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891"/>
        <w:gridCol w:w="1660"/>
        <w:gridCol w:w="4111"/>
      </w:tblGrid>
      <w:tr w:rsidR="00576BB1" w14:paraId="4BAC6C34" w14:textId="77777777" w:rsidTr="0028615D">
        <w:trPr>
          <w:trHeight w:val="275"/>
        </w:trPr>
        <w:tc>
          <w:tcPr>
            <w:tcW w:w="11199" w:type="dxa"/>
            <w:gridSpan w:val="4"/>
            <w:shd w:val="clear" w:color="auto" w:fill="1F4E79"/>
          </w:tcPr>
          <w:p w14:paraId="4459FF85" w14:textId="3CCC2C24" w:rsidR="00576BB1" w:rsidRDefault="00576BB1" w:rsidP="005A2A92">
            <w:pPr>
              <w:spacing w:before="240"/>
              <w:ind w:right="112"/>
              <w:jc w:val="center"/>
              <w:rPr>
                <w:rFonts w:ascii="Arial" w:eastAsia="Arial" w:hAnsi="Arial" w:cs="Arial"/>
                <w:b/>
                <w:color w:val="FFFFFF"/>
              </w:rPr>
            </w:pPr>
            <w:r>
              <w:rPr>
                <w:rFonts w:ascii="Arial" w:eastAsia="Arial" w:hAnsi="Arial" w:cs="Arial"/>
                <w:b/>
                <w:color w:val="FFFFFF"/>
                <w:sz w:val="28"/>
                <w:szCs w:val="28"/>
              </w:rPr>
              <w:t xml:space="preserve">ATA DE REUNIÃO </w:t>
            </w:r>
            <w:r w:rsidR="005A2A92">
              <w:rPr>
                <w:rFonts w:ascii="Arial" w:eastAsia="Arial" w:hAnsi="Arial" w:cs="Arial"/>
                <w:b/>
                <w:color w:val="FFFFFF"/>
                <w:sz w:val="28"/>
                <w:szCs w:val="28"/>
              </w:rPr>
              <w:t>CONJUNTA DA CÂMARA TÉCNICA DE</w:t>
            </w:r>
            <w:r w:rsidR="00274B63">
              <w:rPr>
                <w:rFonts w:ascii="Arial" w:eastAsia="Arial" w:hAnsi="Arial" w:cs="Arial"/>
                <w:b/>
                <w:color w:val="FFFFFF"/>
                <w:sz w:val="28"/>
                <w:szCs w:val="28"/>
              </w:rPr>
              <w:t xml:space="preserve"> ÉTICA E</w:t>
            </w:r>
            <w:r w:rsidR="005A2A92">
              <w:rPr>
                <w:rFonts w:ascii="Arial" w:eastAsia="Arial" w:hAnsi="Arial" w:cs="Arial"/>
                <w:b/>
                <w:color w:val="FFFFFF"/>
                <w:sz w:val="28"/>
                <w:szCs w:val="28"/>
              </w:rPr>
              <w:t xml:space="preserve"> ASS</w:t>
            </w:r>
            <w:r w:rsidR="007D0B9D">
              <w:rPr>
                <w:rFonts w:ascii="Arial" w:eastAsia="Arial" w:hAnsi="Arial" w:cs="Arial"/>
                <w:b/>
                <w:color w:val="FFFFFF"/>
                <w:sz w:val="28"/>
                <w:szCs w:val="28"/>
              </w:rPr>
              <w:t>UNTOS LEGAIS E CÂMARA TÉCNICA DE</w:t>
            </w:r>
            <w:r w:rsidR="005A2A92">
              <w:rPr>
                <w:rFonts w:ascii="Arial" w:eastAsia="Arial" w:hAnsi="Arial" w:cs="Arial"/>
                <w:b/>
                <w:color w:val="FFFFFF"/>
                <w:sz w:val="28"/>
                <w:szCs w:val="28"/>
              </w:rPr>
              <w:t xml:space="preserve"> BACIA</w:t>
            </w:r>
            <w:r w:rsidR="007D0B9D">
              <w:rPr>
                <w:rFonts w:ascii="Arial" w:eastAsia="Arial" w:hAnsi="Arial" w:cs="Arial"/>
                <w:b/>
                <w:color w:val="FFFFFF"/>
                <w:sz w:val="28"/>
                <w:szCs w:val="28"/>
              </w:rPr>
              <w:t xml:space="preserve"> HIDROGRÁFICA</w:t>
            </w:r>
          </w:p>
        </w:tc>
      </w:tr>
      <w:tr w:rsidR="00576BB1" w:rsidRPr="00E819EB" w14:paraId="4E0301C0" w14:textId="77777777" w:rsidTr="0028615D">
        <w:trPr>
          <w:trHeight w:val="275"/>
        </w:trPr>
        <w:tc>
          <w:tcPr>
            <w:tcW w:w="11199" w:type="dxa"/>
            <w:gridSpan w:val="4"/>
            <w:shd w:val="clear" w:color="auto" w:fill="auto"/>
          </w:tcPr>
          <w:p w14:paraId="30BFED65" w14:textId="1DBC0814" w:rsidR="00576BB1" w:rsidRPr="00E819EB" w:rsidRDefault="00576BB1" w:rsidP="00C808F2">
            <w:pPr>
              <w:spacing w:before="240"/>
              <w:rPr>
                <w:rFonts w:eastAsia="Arial" w:cstheme="minorHAnsi"/>
              </w:rPr>
            </w:pPr>
            <w:r w:rsidRPr="00E819EB">
              <w:rPr>
                <w:rFonts w:eastAsia="Arial" w:cstheme="minorHAnsi"/>
              </w:rPr>
              <w:t xml:space="preserve">Local: </w:t>
            </w:r>
            <w:r w:rsidR="00C808F2">
              <w:rPr>
                <w:rFonts w:eastAsia="Arial" w:cstheme="minorHAnsi"/>
              </w:rPr>
              <w:t>Auditório</w:t>
            </w:r>
            <w:r w:rsidRPr="00E819EB">
              <w:rPr>
                <w:rFonts w:eastAsia="Arial" w:cstheme="minorHAnsi"/>
              </w:rPr>
              <w:t xml:space="preserve"> (</w:t>
            </w:r>
            <w:r>
              <w:rPr>
                <w:rFonts w:eastAsia="Arial" w:cstheme="minorHAnsi"/>
              </w:rPr>
              <w:t>Prédio da SEMA</w:t>
            </w:r>
            <w:r w:rsidRPr="00E819EB">
              <w:rPr>
                <w:rFonts w:eastAsia="Arial" w:cstheme="minorHAnsi"/>
              </w:rPr>
              <w:t>)</w:t>
            </w:r>
          </w:p>
        </w:tc>
      </w:tr>
      <w:tr w:rsidR="00576BB1" w:rsidRPr="00E819EB" w14:paraId="7D7431B9" w14:textId="77777777" w:rsidTr="0028615D">
        <w:trPr>
          <w:trHeight w:val="275"/>
        </w:trPr>
        <w:tc>
          <w:tcPr>
            <w:tcW w:w="5428" w:type="dxa"/>
            <w:gridSpan w:val="2"/>
            <w:shd w:val="clear" w:color="auto" w:fill="auto"/>
          </w:tcPr>
          <w:p w14:paraId="6466F638" w14:textId="5AF0AE88" w:rsidR="00576BB1" w:rsidRPr="00E819EB" w:rsidRDefault="00576BB1" w:rsidP="0028615D">
            <w:pPr>
              <w:tabs>
                <w:tab w:val="left" w:pos="5275"/>
              </w:tabs>
              <w:spacing w:before="240"/>
              <w:rPr>
                <w:rFonts w:eastAsia="Arial" w:cstheme="minorHAnsi"/>
              </w:rPr>
            </w:pPr>
            <w:r w:rsidRPr="00E819EB">
              <w:rPr>
                <w:rFonts w:eastAsia="Arial" w:cstheme="minorHAnsi"/>
              </w:rPr>
              <w:t xml:space="preserve">Data: </w:t>
            </w:r>
            <w:r w:rsidR="00C808F2">
              <w:rPr>
                <w:rFonts w:eastAsia="Arial" w:cstheme="minorHAnsi"/>
              </w:rPr>
              <w:t>18</w:t>
            </w:r>
            <w:r w:rsidRPr="00E819EB">
              <w:rPr>
                <w:rFonts w:eastAsia="Arial" w:cstheme="minorHAnsi"/>
              </w:rPr>
              <w:t xml:space="preserve"> de </w:t>
            </w:r>
            <w:r w:rsidR="00C808F2">
              <w:rPr>
                <w:rFonts w:eastAsia="Arial" w:cstheme="minorHAnsi"/>
              </w:rPr>
              <w:t>jul</w:t>
            </w:r>
            <w:r>
              <w:rPr>
                <w:rFonts w:eastAsia="Arial" w:cstheme="minorHAnsi"/>
              </w:rPr>
              <w:t>ho</w:t>
            </w:r>
            <w:r w:rsidRPr="00E819EB">
              <w:rPr>
                <w:rFonts w:eastAsia="Arial" w:cstheme="minorHAnsi"/>
              </w:rPr>
              <w:t xml:space="preserve"> de 2023.</w:t>
            </w:r>
          </w:p>
        </w:tc>
        <w:tc>
          <w:tcPr>
            <w:tcW w:w="5771" w:type="dxa"/>
            <w:gridSpan w:val="2"/>
            <w:shd w:val="clear" w:color="auto" w:fill="auto"/>
          </w:tcPr>
          <w:p w14:paraId="5D00A985" w14:textId="77777777" w:rsidR="00576BB1" w:rsidRPr="00E819EB" w:rsidRDefault="00576BB1" w:rsidP="0028615D">
            <w:pPr>
              <w:spacing w:before="240"/>
              <w:rPr>
                <w:rFonts w:eastAsia="Arial" w:cstheme="minorHAnsi"/>
              </w:rPr>
            </w:pPr>
            <w:r w:rsidRPr="00E819EB">
              <w:rPr>
                <w:rFonts w:eastAsia="Arial" w:cstheme="minorHAnsi"/>
              </w:rPr>
              <w:t xml:space="preserve">Hora: </w:t>
            </w:r>
            <w:r>
              <w:rPr>
                <w:rFonts w:eastAsia="Arial" w:cstheme="minorHAnsi"/>
              </w:rPr>
              <w:t>9</w:t>
            </w:r>
            <w:r w:rsidRPr="00E819EB">
              <w:rPr>
                <w:rFonts w:eastAsia="Arial" w:cstheme="minorHAnsi"/>
              </w:rPr>
              <w:t>h às 1</w:t>
            </w:r>
            <w:r>
              <w:rPr>
                <w:rFonts w:eastAsia="Arial" w:cstheme="minorHAnsi"/>
              </w:rPr>
              <w:t>1</w:t>
            </w:r>
            <w:r w:rsidRPr="00E819EB">
              <w:rPr>
                <w:rFonts w:eastAsia="Arial" w:cstheme="minorHAnsi"/>
              </w:rPr>
              <w:t>h</w:t>
            </w:r>
            <w:r>
              <w:rPr>
                <w:rFonts w:eastAsia="Arial" w:cstheme="minorHAnsi"/>
              </w:rPr>
              <w:t>30</w:t>
            </w:r>
          </w:p>
        </w:tc>
      </w:tr>
      <w:tr w:rsidR="00576BB1" w:rsidRPr="00E819EB" w14:paraId="45F4DFA0"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84"/>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8150" w14:textId="77777777" w:rsidR="00576BB1" w:rsidRPr="00E819EB" w:rsidRDefault="00576BB1" w:rsidP="0028615D">
            <w:pPr>
              <w:spacing w:after="0"/>
              <w:jc w:val="center"/>
              <w:rPr>
                <w:rFonts w:cstheme="minorHAnsi"/>
                <w:b/>
                <w:bCs/>
                <w:color w:val="000000"/>
              </w:rPr>
            </w:pPr>
            <w:r w:rsidRPr="00E819EB">
              <w:rPr>
                <w:rFonts w:cstheme="minorHAnsi"/>
                <w:b/>
                <w:bCs/>
                <w:color w:val="000000"/>
              </w:rPr>
              <w:t>NOME COMPLETO</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01C4AF" w14:textId="77777777" w:rsidR="00576BB1" w:rsidRPr="00E819EB" w:rsidRDefault="00576BB1" w:rsidP="0028615D">
            <w:pPr>
              <w:spacing w:after="0"/>
              <w:jc w:val="center"/>
              <w:rPr>
                <w:rFonts w:cstheme="minorHAnsi"/>
                <w:b/>
                <w:bCs/>
                <w:color w:val="000000"/>
              </w:rPr>
            </w:pPr>
            <w:r w:rsidRPr="00E819EB">
              <w:rPr>
                <w:rFonts w:cstheme="minorHAnsi"/>
                <w:b/>
                <w:bCs/>
                <w:color w:val="000000"/>
              </w:rPr>
              <w:t>INSTITUIÇÃO</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DE359B1" w14:textId="77777777" w:rsidR="00576BB1" w:rsidRPr="00E819EB" w:rsidRDefault="00576BB1" w:rsidP="0028615D">
            <w:pPr>
              <w:spacing w:after="0"/>
              <w:jc w:val="center"/>
              <w:rPr>
                <w:rFonts w:cstheme="minorHAnsi"/>
                <w:b/>
                <w:bCs/>
                <w:color w:val="000000"/>
              </w:rPr>
            </w:pPr>
            <w:r w:rsidRPr="00E819EB">
              <w:rPr>
                <w:rFonts w:cstheme="minorHAnsi"/>
                <w:b/>
                <w:bCs/>
                <w:color w:val="000000"/>
              </w:rPr>
              <w:t>FUNÇÃO</w:t>
            </w:r>
          </w:p>
        </w:tc>
      </w:tr>
      <w:tr w:rsidR="00576BB1" w:rsidRPr="00E819EB" w14:paraId="7D534FB6"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E33CE92" w14:textId="4DB31767" w:rsidR="00576BB1" w:rsidRPr="00A07941" w:rsidRDefault="005A2A92" w:rsidP="0028615D">
            <w:pPr>
              <w:spacing w:after="0"/>
              <w:rPr>
                <w:rFonts w:cstheme="minorHAnsi"/>
                <w:b/>
                <w:color w:val="000000"/>
              </w:rPr>
            </w:pPr>
            <w:r>
              <w:rPr>
                <w:rFonts w:cstheme="minorHAnsi"/>
                <w:b/>
              </w:rPr>
              <w:t>Fabricia Arruda Moreira Amazonas</w:t>
            </w:r>
          </w:p>
        </w:tc>
        <w:tc>
          <w:tcPr>
            <w:tcW w:w="2551" w:type="dxa"/>
            <w:gridSpan w:val="2"/>
            <w:tcBorders>
              <w:top w:val="nil"/>
              <w:left w:val="nil"/>
              <w:bottom w:val="single" w:sz="4" w:space="0" w:color="auto"/>
              <w:right w:val="single" w:sz="4" w:space="0" w:color="auto"/>
            </w:tcBorders>
            <w:shd w:val="clear" w:color="auto" w:fill="auto"/>
            <w:noWrap/>
            <w:vAlign w:val="center"/>
          </w:tcPr>
          <w:p w14:paraId="0488A1E4" w14:textId="77777777" w:rsidR="00576BB1" w:rsidRPr="00A07941" w:rsidRDefault="00576BB1" w:rsidP="0028615D">
            <w:pPr>
              <w:spacing w:after="0"/>
              <w:jc w:val="center"/>
              <w:rPr>
                <w:rFonts w:cstheme="minorHAnsi"/>
                <w:b/>
                <w:color w:val="000000"/>
              </w:rPr>
            </w:pPr>
            <w:r w:rsidRPr="00A07941">
              <w:rPr>
                <w:rFonts w:cstheme="minorHAnsi"/>
                <w:b/>
                <w:color w:val="000000"/>
              </w:rPr>
              <w:t>SEMA</w:t>
            </w:r>
          </w:p>
        </w:tc>
        <w:tc>
          <w:tcPr>
            <w:tcW w:w="4111" w:type="dxa"/>
            <w:tcBorders>
              <w:top w:val="nil"/>
              <w:left w:val="nil"/>
              <w:bottom w:val="single" w:sz="4" w:space="0" w:color="auto"/>
              <w:right w:val="single" w:sz="4" w:space="0" w:color="auto"/>
            </w:tcBorders>
            <w:shd w:val="clear" w:color="auto" w:fill="auto"/>
            <w:noWrap/>
            <w:vAlign w:val="center"/>
          </w:tcPr>
          <w:p w14:paraId="08B75C0F" w14:textId="7F3F7024" w:rsidR="00576BB1" w:rsidRPr="00A07941" w:rsidRDefault="005A2A92" w:rsidP="0028615D">
            <w:pPr>
              <w:spacing w:after="0"/>
              <w:jc w:val="center"/>
              <w:rPr>
                <w:rFonts w:cstheme="minorHAnsi"/>
                <w:b/>
                <w:color w:val="000000"/>
              </w:rPr>
            </w:pPr>
            <w:r>
              <w:rPr>
                <w:rFonts w:cstheme="minorHAnsi"/>
                <w:b/>
                <w:color w:val="000000"/>
              </w:rPr>
              <w:t>Secretária Executiva do CERH</w:t>
            </w:r>
          </w:p>
        </w:tc>
      </w:tr>
      <w:tr w:rsidR="00576BB1" w:rsidRPr="00E819EB" w14:paraId="3571D98F"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0025F607" w14:textId="5DE11057" w:rsidR="00576BB1" w:rsidRPr="00E819EB" w:rsidRDefault="005A2A92" w:rsidP="0028615D">
            <w:pPr>
              <w:spacing w:after="0"/>
              <w:rPr>
                <w:rFonts w:cstheme="minorHAnsi"/>
                <w:color w:val="000000"/>
              </w:rPr>
            </w:pPr>
            <w:r>
              <w:rPr>
                <w:rFonts w:cstheme="minorHAnsi"/>
                <w:color w:val="000000"/>
              </w:rPr>
              <w:t>Nildo de Melo Affonso Junior</w:t>
            </w:r>
          </w:p>
        </w:tc>
        <w:tc>
          <w:tcPr>
            <w:tcW w:w="2551" w:type="dxa"/>
            <w:gridSpan w:val="2"/>
            <w:tcBorders>
              <w:top w:val="nil"/>
              <w:left w:val="nil"/>
              <w:bottom w:val="single" w:sz="4" w:space="0" w:color="auto"/>
              <w:right w:val="single" w:sz="4" w:space="0" w:color="auto"/>
            </w:tcBorders>
            <w:shd w:val="clear" w:color="auto" w:fill="auto"/>
            <w:noWrap/>
            <w:vAlign w:val="center"/>
          </w:tcPr>
          <w:p w14:paraId="4B5C163A" w14:textId="5C4BFED6" w:rsidR="00576BB1" w:rsidRPr="00E819EB" w:rsidRDefault="00196365" w:rsidP="0028615D">
            <w:pPr>
              <w:spacing w:after="0"/>
              <w:jc w:val="center"/>
              <w:rPr>
                <w:rFonts w:cstheme="minorHAnsi"/>
                <w:color w:val="000000"/>
              </w:rPr>
            </w:pPr>
            <w:r>
              <w:rPr>
                <w:rFonts w:cstheme="minorHAnsi"/>
                <w:color w:val="000000"/>
              </w:rPr>
              <w:t>AFLUTA</w:t>
            </w:r>
          </w:p>
        </w:tc>
        <w:tc>
          <w:tcPr>
            <w:tcW w:w="4111" w:type="dxa"/>
            <w:tcBorders>
              <w:top w:val="nil"/>
              <w:left w:val="nil"/>
              <w:bottom w:val="single" w:sz="4" w:space="0" w:color="auto"/>
              <w:right w:val="single" w:sz="4" w:space="0" w:color="auto"/>
            </w:tcBorders>
            <w:shd w:val="clear" w:color="auto" w:fill="auto"/>
            <w:noWrap/>
            <w:vAlign w:val="center"/>
          </w:tcPr>
          <w:p w14:paraId="26CD84F1" w14:textId="77A39BA1" w:rsidR="00576BB1" w:rsidRDefault="00196365" w:rsidP="0028615D">
            <w:pPr>
              <w:spacing w:after="0"/>
              <w:jc w:val="center"/>
              <w:rPr>
                <w:rFonts w:cstheme="minorHAnsi"/>
                <w:color w:val="000000"/>
              </w:rPr>
            </w:pPr>
            <w:r>
              <w:rPr>
                <w:rFonts w:cstheme="minorHAnsi"/>
                <w:color w:val="000000"/>
              </w:rPr>
              <w:t>Convidado</w:t>
            </w:r>
          </w:p>
        </w:tc>
      </w:tr>
      <w:tr w:rsidR="00576BB1" w:rsidRPr="00E819EB" w14:paraId="6D055D76"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6BB40BC7" w14:textId="38620817" w:rsidR="005A2A92" w:rsidRPr="004E79F9" w:rsidRDefault="005A2A92" w:rsidP="0028615D">
            <w:pPr>
              <w:autoSpaceDE w:val="0"/>
              <w:autoSpaceDN w:val="0"/>
              <w:adjustRightInd w:val="0"/>
              <w:spacing w:after="0" w:line="276" w:lineRule="auto"/>
              <w:jc w:val="both"/>
              <w:rPr>
                <w:rFonts w:cstheme="minorHAnsi"/>
              </w:rPr>
            </w:pPr>
            <w:r>
              <w:rPr>
                <w:rFonts w:cstheme="minorHAnsi"/>
              </w:rPr>
              <w:t>Edgar Guimarães</w:t>
            </w:r>
          </w:p>
        </w:tc>
        <w:tc>
          <w:tcPr>
            <w:tcW w:w="2551" w:type="dxa"/>
            <w:gridSpan w:val="2"/>
            <w:tcBorders>
              <w:top w:val="nil"/>
              <w:left w:val="nil"/>
              <w:bottom w:val="single" w:sz="4" w:space="0" w:color="auto"/>
              <w:right w:val="single" w:sz="4" w:space="0" w:color="auto"/>
            </w:tcBorders>
            <w:shd w:val="clear" w:color="auto" w:fill="auto"/>
            <w:noWrap/>
            <w:vAlign w:val="center"/>
          </w:tcPr>
          <w:p w14:paraId="7534C069" w14:textId="7002973D" w:rsidR="00576BB1" w:rsidRPr="00A07941" w:rsidRDefault="00196365" w:rsidP="0028615D">
            <w:pPr>
              <w:spacing w:after="0"/>
              <w:jc w:val="center"/>
              <w:rPr>
                <w:rFonts w:cstheme="minorHAnsi"/>
                <w:color w:val="000000"/>
                <w:highlight w:val="yellow"/>
              </w:rPr>
            </w:pPr>
            <w:r w:rsidRPr="00196365">
              <w:rPr>
                <w:rFonts w:cstheme="minorHAnsi"/>
                <w:color w:val="000000"/>
              </w:rPr>
              <w:t xml:space="preserve">9º DISTRITO NAVAL </w:t>
            </w:r>
          </w:p>
        </w:tc>
        <w:tc>
          <w:tcPr>
            <w:tcW w:w="4111" w:type="dxa"/>
            <w:tcBorders>
              <w:top w:val="nil"/>
              <w:left w:val="nil"/>
              <w:bottom w:val="single" w:sz="4" w:space="0" w:color="auto"/>
              <w:right w:val="single" w:sz="4" w:space="0" w:color="auto"/>
            </w:tcBorders>
            <w:shd w:val="clear" w:color="auto" w:fill="auto"/>
            <w:noWrap/>
          </w:tcPr>
          <w:p w14:paraId="03C66460" w14:textId="063FA6CB" w:rsidR="00576BB1" w:rsidRPr="004E79F9" w:rsidRDefault="00196365" w:rsidP="0028615D">
            <w:pPr>
              <w:spacing w:after="0"/>
              <w:jc w:val="center"/>
              <w:rPr>
                <w:rFonts w:cstheme="minorHAnsi"/>
                <w:color w:val="000000"/>
              </w:rPr>
            </w:pPr>
            <w:r>
              <w:rPr>
                <w:rFonts w:cstheme="minorHAnsi"/>
                <w:color w:val="000000"/>
              </w:rPr>
              <w:t>Convidado</w:t>
            </w:r>
          </w:p>
        </w:tc>
      </w:tr>
      <w:tr w:rsidR="00576BB1" w:rsidRPr="00E819EB" w14:paraId="20468F92"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01DF669E" w14:textId="1C8471C2" w:rsidR="00576BB1" w:rsidRPr="00A07941" w:rsidRDefault="005A2A92" w:rsidP="0028615D">
            <w:pPr>
              <w:spacing w:after="0"/>
              <w:rPr>
                <w:rFonts w:cstheme="minorHAnsi"/>
                <w:color w:val="000000"/>
                <w:highlight w:val="yellow"/>
              </w:rPr>
            </w:pPr>
            <w:r w:rsidRPr="005A2A92">
              <w:rPr>
                <w:rFonts w:cstheme="minorHAnsi"/>
                <w:color w:val="000000"/>
              </w:rPr>
              <w:t>André Teixeira</w:t>
            </w:r>
            <w:r>
              <w:rPr>
                <w:rFonts w:cstheme="minorHAnsi"/>
                <w:color w:val="000000"/>
              </w:rPr>
              <w:t xml:space="preserve"> Patrocinio</w:t>
            </w:r>
          </w:p>
        </w:tc>
        <w:tc>
          <w:tcPr>
            <w:tcW w:w="2551" w:type="dxa"/>
            <w:gridSpan w:val="2"/>
            <w:tcBorders>
              <w:top w:val="nil"/>
              <w:left w:val="nil"/>
              <w:bottom w:val="single" w:sz="4" w:space="0" w:color="auto"/>
              <w:right w:val="single" w:sz="4" w:space="0" w:color="auto"/>
            </w:tcBorders>
            <w:shd w:val="clear" w:color="auto" w:fill="auto"/>
            <w:noWrap/>
            <w:vAlign w:val="center"/>
          </w:tcPr>
          <w:p w14:paraId="72705A7E" w14:textId="6DC2182F" w:rsidR="00576BB1" w:rsidRPr="00A07941" w:rsidRDefault="00196365" w:rsidP="0028615D">
            <w:pPr>
              <w:spacing w:after="0"/>
              <w:jc w:val="center"/>
              <w:rPr>
                <w:rFonts w:cstheme="minorHAnsi"/>
                <w:color w:val="000000"/>
                <w:highlight w:val="yellow"/>
              </w:rPr>
            </w:pPr>
            <w:r w:rsidRPr="00196365">
              <w:rPr>
                <w:rFonts w:cstheme="minorHAnsi"/>
                <w:color w:val="000000"/>
              </w:rPr>
              <w:t>9º DISTRITO NAVAL</w:t>
            </w:r>
          </w:p>
        </w:tc>
        <w:tc>
          <w:tcPr>
            <w:tcW w:w="4111" w:type="dxa"/>
            <w:tcBorders>
              <w:top w:val="nil"/>
              <w:left w:val="nil"/>
              <w:bottom w:val="single" w:sz="4" w:space="0" w:color="auto"/>
              <w:right w:val="single" w:sz="4" w:space="0" w:color="auto"/>
            </w:tcBorders>
            <w:shd w:val="clear" w:color="auto" w:fill="auto"/>
            <w:noWrap/>
          </w:tcPr>
          <w:p w14:paraId="5B4C7C39" w14:textId="4AFC3CE0" w:rsidR="00576BB1" w:rsidRPr="004E79F9" w:rsidRDefault="00196365" w:rsidP="0028615D">
            <w:pPr>
              <w:spacing w:after="0"/>
              <w:jc w:val="center"/>
              <w:rPr>
                <w:rFonts w:cstheme="minorHAnsi"/>
                <w:color w:val="000000"/>
              </w:rPr>
            </w:pPr>
            <w:r>
              <w:rPr>
                <w:rFonts w:cstheme="minorHAnsi"/>
                <w:color w:val="000000"/>
              </w:rPr>
              <w:t>Convidado</w:t>
            </w:r>
          </w:p>
        </w:tc>
      </w:tr>
      <w:tr w:rsidR="00576BB1" w:rsidRPr="00E819EB" w14:paraId="00BACFC3"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4DFE86FD" w14:textId="63543532" w:rsidR="00576BB1" w:rsidRPr="004E79F9" w:rsidRDefault="00196365" w:rsidP="0028615D">
            <w:pPr>
              <w:spacing w:after="0"/>
              <w:rPr>
                <w:rFonts w:cstheme="minorHAnsi"/>
                <w:color w:val="000000"/>
              </w:rPr>
            </w:pPr>
            <w:r>
              <w:rPr>
                <w:rFonts w:cstheme="minorHAnsi"/>
                <w:color w:val="000000"/>
              </w:rPr>
              <w:t>Sérgio Bulcão Bringel</w:t>
            </w:r>
          </w:p>
        </w:tc>
        <w:tc>
          <w:tcPr>
            <w:tcW w:w="2551" w:type="dxa"/>
            <w:gridSpan w:val="2"/>
            <w:tcBorders>
              <w:top w:val="nil"/>
              <w:left w:val="nil"/>
              <w:bottom w:val="single" w:sz="4" w:space="0" w:color="auto"/>
              <w:right w:val="single" w:sz="4" w:space="0" w:color="auto"/>
            </w:tcBorders>
            <w:shd w:val="clear" w:color="auto" w:fill="auto"/>
            <w:noWrap/>
            <w:vAlign w:val="center"/>
          </w:tcPr>
          <w:p w14:paraId="388D8588" w14:textId="69CB10CB" w:rsidR="00576BB1" w:rsidRPr="004E79F9" w:rsidRDefault="00196365" w:rsidP="0028615D">
            <w:pPr>
              <w:spacing w:after="0"/>
              <w:jc w:val="center"/>
              <w:rPr>
                <w:rFonts w:cstheme="minorHAnsi"/>
                <w:color w:val="000000"/>
              </w:rPr>
            </w:pPr>
            <w:r>
              <w:rPr>
                <w:rFonts w:cstheme="minorHAnsi"/>
                <w:color w:val="000000"/>
              </w:rPr>
              <w:t>CRQ-14</w:t>
            </w:r>
          </w:p>
        </w:tc>
        <w:tc>
          <w:tcPr>
            <w:tcW w:w="4111" w:type="dxa"/>
            <w:tcBorders>
              <w:top w:val="nil"/>
              <w:left w:val="nil"/>
              <w:bottom w:val="single" w:sz="4" w:space="0" w:color="auto"/>
              <w:right w:val="single" w:sz="4" w:space="0" w:color="auto"/>
            </w:tcBorders>
            <w:shd w:val="clear" w:color="auto" w:fill="auto"/>
            <w:noWrap/>
          </w:tcPr>
          <w:p w14:paraId="28488248" w14:textId="1AE1163A" w:rsidR="00576BB1" w:rsidRPr="004E79F9" w:rsidRDefault="00196365" w:rsidP="0028615D">
            <w:pPr>
              <w:spacing w:after="0"/>
              <w:jc w:val="center"/>
              <w:rPr>
                <w:rFonts w:cstheme="minorHAnsi"/>
                <w:color w:val="000000"/>
              </w:rPr>
            </w:pPr>
            <w:r>
              <w:rPr>
                <w:rFonts w:cstheme="minorHAnsi"/>
                <w:color w:val="000000"/>
              </w:rPr>
              <w:t>Membro</w:t>
            </w:r>
          </w:p>
        </w:tc>
      </w:tr>
      <w:tr w:rsidR="00196365" w:rsidRPr="00E819EB" w14:paraId="0653A06A"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7CE77074" w14:textId="5ADEDBA5" w:rsidR="00196365" w:rsidRDefault="00196365" w:rsidP="0028615D">
            <w:pPr>
              <w:spacing w:after="0"/>
              <w:rPr>
                <w:rFonts w:cstheme="minorHAnsi"/>
                <w:color w:val="000000"/>
              </w:rPr>
            </w:pPr>
            <w:r>
              <w:rPr>
                <w:rFonts w:cstheme="minorHAnsi"/>
                <w:color w:val="000000"/>
              </w:rPr>
              <w:t>Jadson Pinho Maciel</w:t>
            </w:r>
          </w:p>
        </w:tc>
        <w:tc>
          <w:tcPr>
            <w:tcW w:w="2551" w:type="dxa"/>
            <w:gridSpan w:val="2"/>
            <w:tcBorders>
              <w:top w:val="nil"/>
              <w:left w:val="nil"/>
              <w:bottom w:val="single" w:sz="4" w:space="0" w:color="auto"/>
              <w:right w:val="single" w:sz="4" w:space="0" w:color="auto"/>
            </w:tcBorders>
            <w:shd w:val="clear" w:color="auto" w:fill="auto"/>
            <w:noWrap/>
            <w:vAlign w:val="center"/>
          </w:tcPr>
          <w:p w14:paraId="55D1FABD" w14:textId="5B40A39E" w:rsidR="00196365" w:rsidRPr="004E79F9" w:rsidRDefault="00196365" w:rsidP="0028615D">
            <w:pPr>
              <w:spacing w:after="0"/>
              <w:jc w:val="center"/>
              <w:rPr>
                <w:rFonts w:cstheme="minorHAnsi"/>
                <w:color w:val="000000"/>
              </w:rPr>
            </w:pPr>
            <w:r>
              <w:rPr>
                <w:rFonts w:cstheme="minorHAnsi"/>
                <w:color w:val="000000"/>
              </w:rPr>
              <w:t>CBHTA</w:t>
            </w:r>
          </w:p>
        </w:tc>
        <w:tc>
          <w:tcPr>
            <w:tcW w:w="4111" w:type="dxa"/>
            <w:tcBorders>
              <w:top w:val="nil"/>
              <w:left w:val="nil"/>
              <w:bottom w:val="single" w:sz="4" w:space="0" w:color="auto"/>
              <w:right w:val="single" w:sz="4" w:space="0" w:color="auto"/>
            </w:tcBorders>
            <w:shd w:val="clear" w:color="auto" w:fill="auto"/>
            <w:noWrap/>
          </w:tcPr>
          <w:p w14:paraId="738D1460" w14:textId="661F376D" w:rsidR="00196365" w:rsidRPr="004E79F9" w:rsidRDefault="00196365" w:rsidP="0028615D">
            <w:pPr>
              <w:spacing w:after="0"/>
              <w:jc w:val="center"/>
              <w:rPr>
                <w:rFonts w:cstheme="minorHAnsi"/>
                <w:color w:val="000000"/>
              </w:rPr>
            </w:pPr>
            <w:r>
              <w:rPr>
                <w:rFonts w:cstheme="minorHAnsi"/>
                <w:color w:val="000000"/>
              </w:rPr>
              <w:t>Membro</w:t>
            </w:r>
          </w:p>
        </w:tc>
      </w:tr>
      <w:tr w:rsidR="00196365" w:rsidRPr="00E819EB" w14:paraId="53DC0084"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17A5BA2F" w14:textId="6B3F2C65" w:rsidR="00196365" w:rsidRDefault="00196365" w:rsidP="0028615D">
            <w:pPr>
              <w:spacing w:after="0"/>
              <w:rPr>
                <w:rFonts w:cstheme="minorHAnsi"/>
                <w:color w:val="000000"/>
              </w:rPr>
            </w:pPr>
            <w:r>
              <w:rPr>
                <w:rFonts w:cstheme="minorHAnsi"/>
                <w:color w:val="000000"/>
              </w:rPr>
              <w:t>Fabíola Bento de Andrade</w:t>
            </w:r>
          </w:p>
        </w:tc>
        <w:tc>
          <w:tcPr>
            <w:tcW w:w="2551" w:type="dxa"/>
            <w:gridSpan w:val="2"/>
            <w:tcBorders>
              <w:top w:val="nil"/>
              <w:left w:val="nil"/>
              <w:bottom w:val="single" w:sz="4" w:space="0" w:color="auto"/>
              <w:right w:val="single" w:sz="4" w:space="0" w:color="auto"/>
            </w:tcBorders>
            <w:shd w:val="clear" w:color="auto" w:fill="auto"/>
            <w:noWrap/>
            <w:vAlign w:val="center"/>
          </w:tcPr>
          <w:p w14:paraId="4BE44DDA" w14:textId="243E804E" w:rsidR="00196365" w:rsidRPr="004E79F9" w:rsidRDefault="00196365" w:rsidP="0028615D">
            <w:pPr>
              <w:spacing w:after="0"/>
              <w:jc w:val="center"/>
              <w:rPr>
                <w:rFonts w:cstheme="minorHAnsi"/>
                <w:color w:val="000000"/>
              </w:rPr>
            </w:pPr>
            <w:r>
              <w:rPr>
                <w:rFonts w:cstheme="minorHAnsi"/>
                <w:color w:val="000000"/>
              </w:rPr>
              <w:t>CREA-AM</w:t>
            </w:r>
          </w:p>
        </w:tc>
        <w:tc>
          <w:tcPr>
            <w:tcW w:w="4111" w:type="dxa"/>
            <w:tcBorders>
              <w:top w:val="nil"/>
              <w:left w:val="nil"/>
              <w:bottom w:val="single" w:sz="4" w:space="0" w:color="auto"/>
              <w:right w:val="single" w:sz="4" w:space="0" w:color="auto"/>
            </w:tcBorders>
            <w:shd w:val="clear" w:color="auto" w:fill="auto"/>
            <w:noWrap/>
          </w:tcPr>
          <w:p w14:paraId="108B878E" w14:textId="1E802C75" w:rsidR="00196365" w:rsidRPr="004E79F9" w:rsidRDefault="00196365" w:rsidP="0028615D">
            <w:pPr>
              <w:spacing w:after="0"/>
              <w:jc w:val="center"/>
              <w:rPr>
                <w:rFonts w:cstheme="minorHAnsi"/>
                <w:color w:val="000000"/>
              </w:rPr>
            </w:pPr>
            <w:r>
              <w:rPr>
                <w:rFonts w:cstheme="minorHAnsi"/>
                <w:color w:val="000000"/>
              </w:rPr>
              <w:t>Membro</w:t>
            </w:r>
          </w:p>
        </w:tc>
      </w:tr>
      <w:tr w:rsidR="00196365" w:rsidRPr="00E819EB" w14:paraId="11537304"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1C4EB33D" w14:textId="02544C05" w:rsidR="00196365" w:rsidRDefault="00196365" w:rsidP="0028615D">
            <w:pPr>
              <w:spacing w:after="0"/>
              <w:rPr>
                <w:rFonts w:cstheme="minorHAnsi"/>
                <w:color w:val="000000"/>
              </w:rPr>
            </w:pPr>
            <w:r>
              <w:rPr>
                <w:rFonts w:cstheme="minorHAnsi"/>
                <w:color w:val="000000"/>
              </w:rPr>
              <w:t>Luís Eduardo Mendes Dantas</w:t>
            </w:r>
          </w:p>
        </w:tc>
        <w:tc>
          <w:tcPr>
            <w:tcW w:w="2551" w:type="dxa"/>
            <w:gridSpan w:val="2"/>
            <w:tcBorders>
              <w:top w:val="nil"/>
              <w:left w:val="nil"/>
              <w:bottom w:val="single" w:sz="4" w:space="0" w:color="auto"/>
              <w:right w:val="single" w:sz="4" w:space="0" w:color="auto"/>
            </w:tcBorders>
            <w:shd w:val="clear" w:color="auto" w:fill="auto"/>
            <w:noWrap/>
            <w:vAlign w:val="center"/>
          </w:tcPr>
          <w:p w14:paraId="123EE096" w14:textId="5E21D423" w:rsidR="00196365" w:rsidRPr="004E79F9" w:rsidRDefault="00196365" w:rsidP="0028615D">
            <w:pPr>
              <w:spacing w:after="0"/>
              <w:jc w:val="center"/>
              <w:rPr>
                <w:rFonts w:cstheme="minorHAnsi"/>
                <w:color w:val="000000"/>
              </w:rPr>
            </w:pPr>
            <w:r>
              <w:rPr>
                <w:rFonts w:cstheme="minorHAnsi"/>
                <w:color w:val="000000"/>
              </w:rPr>
              <w:t>PGE-AM</w:t>
            </w:r>
          </w:p>
        </w:tc>
        <w:tc>
          <w:tcPr>
            <w:tcW w:w="4111" w:type="dxa"/>
            <w:tcBorders>
              <w:top w:val="nil"/>
              <w:left w:val="nil"/>
              <w:bottom w:val="single" w:sz="4" w:space="0" w:color="auto"/>
              <w:right w:val="single" w:sz="4" w:space="0" w:color="auto"/>
            </w:tcBorders>
            <w:shd w:val="clear" w:color="auto" w:fill="auto"/>
            <w:noWrap/>
          </w:tcPr>
          <w:p w14:paraId="113AA187" w14:textId="2B1C0813" w:rsidR="00196365" w:rsidRPr="004E79F9" w:rsidRDefault="00196365" w:rsidP="0028615D">
            <w:pPr>
              <w:spacing w:after="0"/>
              <w:jc w:val="center"/>
              <w:rPr>
                <w:rFonts w:cstheme="minorHAnsi"/>
                <w:color w:val="000000"/>
              </w:rPr>
            </w:pPr>
            <w:r>
              <w:rPr>
                <w:rFonts w:cstheme="minorHAnsi"/>
                <w:color w:val="000000"/>
              </w:rPr>
              <w:t>Convidado</w:t>
            </w:r>
          </w:p>
        </w:tc>
      </w:tr>
      <w:tr w:rsidR="00196365" w:rsidRPr="00E819EB" w14:paraId="1942752F"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7E084977" w14:textId="63C3A5E5" w:rsidR="00196365" w:rsidRDefault="00196365" w:rsidP="0028615D">
            <w:pPr>
              <w:spacing w:after="0"/>
              <w:rPr>
                <w:rFonts w:cstheme="minorHAnsi"/>
                <w:color w:val="000000"/>
              </w:rPr>
            </w:pPr>
            <w:r>
              <w:rPr>
                <w:rFonts w:cstheme="minorHAnsi"/>
                <w:color w:val="000000"/>
              </w:rPr>
              <w:t>José Camilo Barros de Souza</w:t>
            </w:r>
          </w:p>
        </w:tc>
        <w:tc>
          <w:tcPr>
            <w:tcW w:w="2551" w:type="dxa"/>
            <w:gridSpan w:val="2"/>
            <w:tcBorders>
              <w:top w:val="nil"/>
              <w:left w:val="nil"/>
              <w:bottom w:val="single" w:sz="4" w:space="0" w:color="auto"/>
              <w:right w:val="single" w:sz="4" w:space="0" w:color="auto"/>
            </w:tcBorders>
            <w:shd w:val="clear" w:color="auto" w:fill="auto"/>
            <w:noWrap/>
            <w:vAlign w:val="center"/>
          </w:tcPr>
          <w:p w14:paraId="1EF74B13" w14:textId="4031FFC3" w:rsidR="00196365" w:rsidRPr="004E79F9" w:rsidRDefault="00196365" w:rsidP="0028615D">
            <w:pPr>
              <w:spacing w:after="0"/>
              <w:jc w:val="center"/>
              <w:rPr>
                <w:rFonts w:cstheme="minorHAnsi"/>
                <w:color w:val="000000"/>
              </w:rPr>
            </w:pPr>
            <w:r>
              <w:rPr>
                <w:rFonts w:cstheme="minorHAnsi"/>
                <w:color w:val="000000"/>
              </w:rPr>
              <w:t>UEA</w:t>
            </w:r>
          </w:p>
        </w:tc>
        <w:tc>
          <w:tcPr>
            <w:tcW w:w="4111" w:type="dxa"/>
            <w:tcBorders>
              <w:top w:val="nil"/>
              <w:left w:val="nil"/>
              <w:bottom w:val="single" w:sz="4" w:space="0" w:color="auto"/>
              <w:right w:val="single" w:sz="4" w:space="0" w:color="auto"/>
            </w:tcBorders>
            <w:shd w:val="clear" w:color="auto" w:fill="auto"/>
            <w:noWrap/>
          </w:tcPr>
          <w:p w14:paraId="1007E0A9" w14:textId="176A7AE3"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79E64299"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762BD181" w14:textId="2961EEC2" w:rsidR="00196365" w:rsidRDefault="00196365" w:rsidP="0028615D">
            <w:pPr>
              <w:spacing w:after="0"/>
              <w:rPr>
                <w:rFonts w:cstheme="minorHAnsi"/>
                <w:color w:val="000000"/>
              </w:rPr>
            </w:pPr>
            <w:r>
              <w:rPr>
                <w:rFonts w:cstheme="minorHAnsi"/>
                <w:color w:val="000000"/>
              </w:rPr>
              <w:t>Maria de Fatima Saraiva</w:t>
            </w:r>
          </w:p>
        </w:tc>
        <w:tc>
          <w:tcPr>
            <w:tcW w:w="2551" w:type="dxa"/>
            <w:gridSpan w:val="2"/>
            <w:tcBorders>
              <w:top w:val="nil"/>
              <w:left w:val="nil"/>
              <w:bottom w:val="single" w:sz="4" w:space="0" w:color="auto"/>
              <w:right w:val="single" w:sz="4" w:space="0" w:color="auto"/>
            </w:tcBorders>
            <w:shd w:val="clear" w:color="auto" w:fill="auto"/>
            <w:noWrap/>
            <w:vAlign w:val="center"/>
          </w:tcPr>
          <w:p w14:paraId="0A112C91" w14:textId="58E2E8A1" w:rsidR="00196365" w:rsidRPr="004E79F9" w:rsidRDefault="00196365" w:rsidP="0028615D">
            <w:pPr>
              <w:spacing w:after="0"/>
              <w:jc w:val="center"/>
              <w:rPr>
                <w:rFonts w:cstheme="minorHAnsi"/>
                <w:color w:val="000000"/>
              </w:rPr>
            </w:pPr>
            <w:r>
              <w:rPr>
                <w:rFonts w:cstheme="minorHAnsi"/>
                <w:color w:val="000000"/>
              </w:rPr>
              <w:t>IPAAM</w:t>
            </w:r>
          </w:p>
        </w:tc>
        <w:tc>
          <w:tcPr>
            <w:tcW w:w="4111" w:type="dxa"/>
            <w:tcBorders>
              <w:top w:val="nil"/>
              <w:left w:val="nil"/>
              <w:bottom w:val="single" w:sz="4" w:space="0" w:color="auto"/>
              <w:right w:val="single" w:sz="4" w:space="0" w:color="auto"/>
            </w:tcBorders>
            <w:shd w:val="clear" w:color="auto" w:fill="auto"/>
            <w:noWrap/>
          </w:tcPr>
          <w:p w14:paraId="4FE75CF7" w14:textId="5F3494F0" w:rsidR="00196365" w:rsidRPr="004E79F9" w:rsidRDefault="00283FA8" w:rsidP="0028615D">
            <w:pPr>
              <w:spacing w:after="0"/>
              <w:jc w:val="center"/>
              <w:rPr>
                <w:rFonts w:cstheme="minorHAnsi"/>
                <w:color w:val="000000"/>
              </w:rPr>
            </w:pPr>
            <w:r>
              <w:rPr>
                <w:rFonts w:cstheme="minorHAnsi"/>
                <w:color w:val="000000"/>
              </w:rPr>
              <w:t>Convidada</w:t>
            </w:r>
          </w:p>
        </w:tc>
      </w:tr>
      <w:tr w:rsidR="00196365" w:rsidRPr="00E819EB" w14:paraId="3CEEBE90"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1F7B375" w14:textId="66E0FE56" w:rsidR="00196365" w:rsidRDefault="00196365" w:rsidP="0028615D">
            <w:pPr>
              <w:spacing w:after="0"/>
              <w:rPr>
                <w:rFonts w:cstheme="minorHAnsi"/>
                <w:color w:val="000000"/>
              </w:rPr>
            </w:pPr>
            <w:r>
              <w:rPr>
                <w:rFonts w:cstheme="minorHAnsi"/>
                <w:color w:val="000000"/>
              </w:rPr>
              <w:t>Daniel Borges Nava</w:t>
            </w:r>
          </w:p>
        </w:tc>
        <w:tc>
          <w:tcPr>
            <w:tcW w:w="2551" w:type="dxa"/>
            <w:gridSpan w:val="2"/>
            <w:tcBorders>
              <w:top w:val="nil"/>
              <w:left w:val="nil"/>
              <w:bottom w:val="single" w:sz="4" w:space="0" w:color="auto"/>
              <w:right w:val="single" w:sz="4" w:space="0" w:color="auto"/>
            </w:tcBorders>
            <w:shd w:val="clear" w:color="auto" w:fill="auto"/>
            <w:noWrap/>
            <w:vAlign w:val="center"/>
          </w:tcPr>
          <w:p w14:paraId="36AC4A19" w14:textId="02B9E7CB" w:rsidR="00196365" w:rsidRPr="004E79F9" w:rsidRDefault="00196365" w:rsidP="0028615D">
            <w:pPr>
              <w:spacing w:after="0"/>
              <w:jc w:val="center"/>
              <w:rPr>
                <w:rFonts w:cstheme="minorHAnsi"/>
                <w:color w:val="000000"/>
              </w:rPr>
            </w:pPr>
            <w:r>
              <w:rPr>
                <w:rFonts w:cstheme="minorHAnsi"/>
                <w:color w:val="000000"/>
              </w:rPr>
              <w:t>IPAAM</w:t>
            </w:r>
          </w:p>
        </w:tc>
        <w:tc>
          <w:tcPr>
            <w:tcW w:w="4111" w:type="dxa"/>
            <w:tcBorders>
              <w:top w:val="nil"/>
              <w:left w:val="nil"/>
              <w:bottom w:val="single" w:sz="4" w:space="0" w:color="auto"/>
              <w:right w:val="single" w:sz="4" w:space="0" w:color="auto"/>
            </w:tcBorders>
            <w:shd w:val="clear" w:color="auto" w:fill="auto"/>
            <w:noWrap/>
          </w:tcPr>
          <w:p w14:paraId="0AA37C93" w14:textId="56E4D360" w:rsidR="00196365" w:rsidRPr="004E79F9" w:rsidRDefault="00283FA8" w:rsidP="0028615D">
            <w:pPr>
              <w:spacing w:after="0"/>
              <w:jc w:val="center"/>
              <w:rPr>
                <w:rFonts w:cstheme="minorHAnsi"/>
                <w:color w:val="000000"/>
              </w:rPr>
            </w:pPr>
            <w:r>
              <w:rPr>
                <w:rFonts w:cstheme="minorHAnsi"/>
                <w:color w:val="000000"/>
              </w:rPr>
              <w:t>Membro</w:t>
            </w:r>
          </w:p>
        </w:tc>
      </w:tr>
      <w:tr w:rsidR="00196365" w:rsidRPr="00E819EB" w14:paraId="7BCE3968"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6C6EE61" w14:textId="7CCDC1E9" w:rsidR="00196365" w:rsidRDefault="00196365" w:rsidP="0028615D">
            <w:pPr>
              <w:spacing w:after="0"/>
              <w:rPr>
                <w:rFonts w:cstheme="minorHAnsi"/>
                <w:color w:val="000000"/>
              </w:rPr>
            </w:pPr>
            <w:r>
              <w:rPr>
                <w:rFonts w:cstheme="minorHAnsi"/>
                <w:color w:val="000000"/>
              </w:rPr>
              <w:t>Carlossandro de Albuquerque</w:t>
            </w:r>
          </w:p>
        </w:tc>
        <w:tc>
          <w:tcPr>
            <w:tcW w:w="2551" w:type="dxa"/>
            <w:gridSpan w:val="2"/>
            <w:tcBorders>
              <w:top w:val="nil"/>
              <w:left w:val="nil"/>
              <w:bottom w:val="single" w:sz="4" w:space="0" w:color="auto"/>
              <w:right w:val="single" w:sz="4" w:space="0" w:color="auto"/>
            </w:tcBorders>
            <w:shd w:val="clear" w:color="auto" w:fill="auto"/>
            <w:noWrap/>
            <w:vAlign w:val="center"/>
          </w:tcPr>
          <w:p w14:paraId="28B3E00C" w14:textId="5F441811" w:rsidR="00196365" w:rsidRPr="004E79F9" w:rsidRDefault="00196365" w:rsidP="0028615D">
            <w:pPr>
              <w:spacing w:after="0"/>
              <w:jc w:val="center"/>
              <w:rPr>
                <w:rFonts w:cstheme="minorHAnsi"/>
                <w:color w:val="000000"/>
              </w:rPr>
            </w:pPr>
            <w:r>
              <w:rPr>
                <w:rFonts w:cstheme="minorHAnsi"/>
                <w:color w:val="000000"/>
              </w:rPr>
              <w:t>UEA</w:t>
            </w:r>
          </w:p>
        </w:tc>
        <w:tc>
          <w:tcPr>
            <w:tcW w:w="4111" w:type="dxa"/>
            <w:tcBorders>
              <w:top w:val="nil"/>
              <w:left w:val="nil"/>
              <w:bottom w:val="single" w:sz="4" w:space="0" w:color="auto"/>
              <w:right w:val="single" w:sz="4" w:space="0" w:color="auto"/>
            </w:tcBorders>
            <w:shd w:val="clear" w:color="auto" w:fill="auto"/>
            <w:noWrap/>
          </w:tcPr>
          <w:p w14:paraId="17A6F9EA" w14:textId="0A3A831E" w:rsidR="00196365" w:rsidRPr="004E79F9" w:rsidRDefault="00283FA8" w:rsidP="0028615D">
            <w:pPr>
              <w:spacing w:after="0"/>
              <w:jc w:val="center"/>
              <w:rPr>
                <w:rFonts w:cstheme="minorHAnsi"/>
                <w:color w:val="000000"/>
              </w:rPr>
            </w:pPr>
            <w:r>
              <w:rPr>
                <w:rFonts w:cstheme="minorHAnsi"/>
                <w:color w:val="000000"/>
              </w:rPr>
              <w:t>Membro</w:t>
            </w:r>
          </w:p>
        </w:tc>
      </w:tr>
      <w:tr w:rsidR="00196365" w:rsidRPr="00E819EB" w14:paraId="6DE37A74"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77766B9D" w14:textId="040A9C65" w:rsidR="00196365" w:rsidRDefault="00196365" w:rsidP="0028615D">
            <w:pPr>
              <w:spacing w:after="0"/>
              <w:rPr>
                <w:rFonts w:cstheme="minorHAnsi"/>
                <w:color w:val="000000"/>
              </w:rPr>
            </w:pPr>
            <w:r>
              <w:rPr>
                <w:rFonts w:cstheme="minorHAnsi"/>
                <w:color w:val="000000"/>
              </w:rPr>
              <w:t>Edmar Lopes Magalhães</w:t>
            </w:r>
          </w:p>
        </w:tc>
        <w:tc>
          <w:tcPr>
            <w:tcW w:w="2551" w:type="dxa"/>
            <w:gridSpan w:val="2"/>
            <w:tcBorders>
              <w:top w:val="nil"/>
              <w:left w:val="nil"/>
              <w:bottom w:val="single" w:sz="4" w:space="0" w:color="auto"/>
              <w:right w:val="single" w:sz="4" w:space="0" w:color="auto"/>
            </w:tcBorders>
            <w:shd w:val="clear" w:color="auto" w:fill="auto"/>
            <w:noWrap/>
            <w:vAlign w:val="center"/>
          </w:tcPr>
          <w:p w14:paraId="150B6C89" w14:textId="30CB5800" w:rsidR="00196365" w:rsidRPr="004E79F9" w:rsidRDefault="00196365" w:rsidP="0028615D">
            <w:pPr>
              <w:spacing w:after="0"/>
              <w:jc w:val="center"/>
              <w:rPr>
                <w:rFonts w:cstheme="minorHAnsi"/>
                <w:color w:val="000000"/>
              </w:rPr>
            </w:pPr>
            <w:r>
              <w:rPr>
                <w:rFonts w:cstheme="minorHAnsi"/>
                <w:color w:val="000000"/>
              </w:rPr>
              <w:t>SEDECTI</w:t>
            </w:r>
          </w:p>
        </w:tc>
        <w:tc>
          <w:tcPr>
            <w:tcW w:w="4111" w:type="dxa"/>
            <w:tcBorders>
              <w:top w:val="nil"/>
              <w:left w:val="nil"/>
              <w:bottom w:val="single" w:sz="4" w:space="0" w:color="auto"/>
              <w:right w:val="single" w:sz="4" w:space="0" w:color="auto"/>
            </w:tcBorders>
            <w:shd w:val="clear" w:color="auto" w:fill="auto"/>
            <w:noWrap/>
          </w:tcPr>
          <w:p w14:paraId="724F790A" w14:textId="74952449" w:rsidR="00196365" w:rsidRPr="004E79F9" w:rsidRDefault="00283FA8" w:rsidP="0028615D">
            <w:pPr>
              <w:spacing w:after="0"/>
              <w:jc w:val="center"/>
              <w:rPr>
                <w:rFonts w:cstheme="minorHAnsi"/>
                <w:color w:val="000000"/>
              </w:rPr>
            </w:pPr>
            <w:r>
              <w:rPr>
                <w:rFonts w:cstheme="minorHAnsi"/>
                <w:color w:val="000000"/>
              </w:rPr>
              <w:t>Membro</w:t>
            </w:r>
          </w:p>
        </w:tc>
      </w:tr>
      <w:tr w:rsidR="00196365" w:rsidRPr="00E819EB" w14:paraId="64761ED1"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6DD28FB8" w14:textId="0D7A3B48" w:rsidR="00196365" w:rsidRDefault="00196365" w:rsidP="0028615D">
            <w:pPr>
              <w:spacing w:after="0"/>
              <w:rPr>
                <w:rFonts w:cstheme="minorHAnsi"/>
                <w:color w:val="000000"/>
              </w:rPr>
            </w:pPr>
            <w:r>
              <w:rPr>
                <w:rFonts w:cstheme="minorHAnsi"/>
                <w:color w:val="000000"/>
              </w:rPr>
              <w:t>Fabio de Melo</w:t>
            </w:r>
          </w:p>
        </w:tc>
        <w:tc>
          <w:tcPr>
            <w:tcW w:w="2551" w:type="dxa"/>
            <w:gridSpan w:val="2"/>
            <w:tcBorders>
              <w:top w:val="nil"/>
              <w:left w:val="nil"/>
              <w:bottom w:val="single" w:sz="4" w:space="0" w:color="auto"/>
              <w:right w:val="single" w:sz="4" w:space="0" w:color="auto"/>
            </w:tcBorders>
            <w:shd w:val="clear" w:color="auto" w:fill="auto"/>
            <w:noWrap/>
            <w:vAlign w:val="center"/>
          </w:tcPr>
          <w:p w14:paraId="41E06A19" w14:textId="003412FE" w:rsidR="00196365" w:rsidRPr="004E79F9" w:rsidRDefault="00196365" w:rsidP="0028615D">
            <w:pPr>
              <w:spacing w:after="0"/>
              <w:jc w:val="center"/>
              <w:rPr>
                <w:rFonts w:cstheme="minorHAnsi"/>
                <w:color w:val="000000"/>
              </w:rPr>
            </w:pPr>
            <w:r>
              <w:rPr>
                <w:rFonts w:cstheme="minorHAnsi"/>
                <w:color w:val="000000"/>
              </w:rPr>
              <w:t>TV AMAZONAS</w:t>
            </w:r>
          </w:p>
        </w:tc>
        <w:tc>
          <w:tcPr>
            <w:tcW w:w="4111" w:type="dxa"/>
            <w:tcBorders>
              <w:top w:val="nil"/>
              <w:left w:val="nil"/>
              <w:bottom w:val="single" w:sz="4" w:space="0" w:color="auto"/>
              <w:right w:val="single" w:sz="4" w:space="0" w:color="auto"/>
            </w:tcBorders>
            <w:shd w:val="clear" w:color="auto" w:fill="auto"/>
            <w:noWrap/>
          </w:tcPr>
          <w:p w14:paraId="59531C6B" w14:textId="4365778E"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6693DE90"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CC25F66" w14:textId="47176A7B" w:rsidR="00196365" w:rsidRDefault="00196365" w:rsidP="0028615D">
            <w:pPr>
              <w:spacing w:after="0"/>
              <w:rPr>
                <w:rFonts w:cstheme="minorHAnsi"/>
                <w:color w:val="000000"/>
              </w:rPr>
            </w:pPr>
            <w:r>
              <w:rPr>
                <w:rFonts w:cstheme="minorHAnsi"/>
                <w:color w:val="000000"/>
              </w:rPr>
              <w:t>Delna Macêdo Brasil</w:t>
            </w:r>
          </w:p>
        </w:tc>
        <w:tc>
          <w:tcPr>
            <w:tcW w:w="2551" w:type="dxa"/>
            <w:gridSpan w:val="2"/>
            <w:tcBorders>
              <w:top w:val="nil"/>
              <w:left w:val="nil"/>
              <w:bottom w:val="single" w:sz="4" w:space="0" w:color="auto"/>
              <w:right w:val="single" w:sz="4" w:space="0" w:color="auto"/>
            </w:tcBorders>
            <w:shd w:val="clear" w:color="auto" w:fill="auto"/>
            <w:noWrap/>
            <w:vAlign w:val="center"/>
          </w:tcPr>
          <w:p w14:paraId="27D2C6DD" w14:textId="4C99C67F" w:rsidR="00196365" w:rsidRPr="004E79F9" w:rsidRDefault="00196365" w:rsidP="0028615D">
            <w:pPr>
              <w:spacing w:after="0"/>
              <w:jc w:val="center"/>
              <w:rPr>
                <w:rFonts w:cstheme="minorHAnsi"/>
                <w:color w:val="000000"/>
              </w:rPr>
            </w:pPr>
            <w:r>
              <w:rPr>
                <w:rFonts w:cstheme="minorHAnsi"/>
                <w:color w:val="000000"/>
              </w:rPr>
              <w:t>DEFESA CIVIL</w:t>
            </w:r>
          </w:p>
        </w:tc>
        <w:tc>
          <w:tcPr>
            <w:tcW w:w="4111" w:type="dxa"/>
            <w:tcBorders>
              <w:top w:val="nil"/>
              <w:left w:val="nil"/>
              <w:bottom w:val="single" w:sz="4" w:space="0" w:color="auto"/>
              <w:right w:val="single" w:sz="4" w:space="0" w:color="auto"/>
            </w:tcBorders>
            <w:shd w:val="clear" w:color="auto" w:fill="auto"/>
            <w:noWrap/>
          </w:tcPr>
          <w:p w14:paraId="5C23DAF5" w14:textId="7E8108C9" w:rsidR="00196365" w:rsidRPr="004E79F9" w:rsidRDefault="00283FA8" w:rsidP="0028615D">
            <w:pPr>
              <w:spacing w:after="0"/>
              <w:jc w:val="center"/>
              <w:rPr>
                <w:rFonts w:cstheme="minorHAnsi"/>
                <w:color w:val="000000"/>
              </w:rPr>
            </w:pPr>
            <w:r>
              <w:rPr>
                <w:rFonts w:cstheme="minorHAnsi"/>
                <w:color w:val="000000"/>
              </w:rPr>
              <w:t>Membro</w:t>
            </w:r>
          </w:p>
        </w:tc>
      </w:tr>
      <w:tr w:rsidR="00196365" w:rsidRPr="00E819EB" w14:paraId="562E5E8E"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1E6A1C63" w14:textId="0A5E2C59" w:rsidR="00196365" w:rsidRDefault="00196365" w:rsidP="0028615D">
            <w:pPr>
              <w:spacing w:after="0"/>
              <w:rPr>
                <w:rFonts w:cstheme="minorHAnsi"/>
                <w:color w:val="000000"/>
              </w:rPr>
            </w:pPr>
            <w:r>
              <w:rPr>
                <w:rFonts w:cstheme="minorHAnsi"/>
                <w:color w:val="000000"/>
              </w:rPr>
              <w:t>Gleidson Almeida</w:t>
            </w:r>
          </w:p>
        </w:tc>
        <w:tc>
          <w:tcPr>
            <w:tcW w:w="2551" w:type="dxa"/>
            <w:gridSpan w:val="2"/>
            <w:tcBorders>
              <w:top w:val="nil"/>
              <w:left w:val="nil"/>
              <w:bottom w:val="single" w:sz="4" w:space="0" w:color="auto"/>
              <w:right w:val="single" w:sz="4" w:space="0" w:color="auto"/>
            </w:tcBorders>
            <w:shd w:val="clear" w:color="auto" w:fill="auto"/>
            <w:noWrap/>
            <w:vAlign w:val="center"/>
          </w:tcPr>
          <w:p w14:paraId="67CFBE95" w14:textId="32D5983D" w:rsidR="00196365" w:rsidRPr="004E79F9" w:rsidRDefault="00196365" w:rsidP="0028615D">
            <w:pPr>
              <w:spacing w:after="0"/>
              <w:jc w:val="center"/>
              <w:rPr>
                <w:rFonts w:cstheme="minorHAnsi"/>
                <w:color w:val="000000"/>
              </w:rPr>
            </w:pPr>
            <w:r>
              <w:rPr>
                <w:rFonts w:cstheme="minorHAnsi"/>
                <w:color w:val="000000"/>
              </w:rPr>
              <w:t>SEMA</w:t>
            </w:r>
          </w:p>
        </w:tc>
        <w:tc>
          <w:tcPr>
            <w:tcW w:w="4111" w:type="dxa"/>
            <w:tcBorders>
              <w:top w:val="nil"/>
              <w:left w:val="nil"/>
              <w:bottom w:val="single" w:sz="4" w:space="0" w:color="auto"/>
              <w:right w:val="single" w:sz="4" w:space="0" w:color="auto"/>
            </w:tcBorders>
            <w:shd w:val="clear" w:color="auto" w:fill="auto"/>
            <w:noWrap/>
          </w:tcPr>
          <w:p w14:paraId="27CF48F3" w14:textId="3BADD421"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3E693AAE"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6FD50110" w14:textId="0E6FE956" w:rsidR="00196365" w:rsidRDefault="00196365" w:rsidP="0028615D">
            <w:pPr>
              <w:spacing w:after="0"/>
              <w:rPr>
                <w:rFonts w:cstheme="minorHAnsi"/>
                <w:color w:val="000000"/>
              </w:rPr>
            </w:pPr>
            <w:r>
              <w:rPr>
                <w:rFonts w:cstheme="minorHAnsi"/>
                <w:color w:val="000000"/>
              </w:rPr>
              <w:t>Maycon Douglas Castro</w:t>
            </w:r>
          </w:p>
        </w:tc>
        <w:tc>
          <w:tcPr>
            <w:tcW w:w="2551" w:type="dxa"/>
            <w:gridSpan w:val="2"/>
            <w:tcBorders>
              <w:top w:val="nil"/>
              <w:left w:val="nil"/>
              <w:bottom w:val="single" w:sz="4" w:space="0" w:color="auto"/>
              <w:right w:val="single" w:sz="4" w:space="0" w:color="auto"/>
            </w:tcBorders>
            <w:shd w:val="clear" w:color="auto" w:fill="auto"/>
            <w:noWrap/>
            <w:vAlign w:val="center"/>
          </w:tcPr>
          <w:p w14:paraId="5996C470" w14:textId="02149426" w:rsidR="00196365" w:rsidRPr="004E79F9" w:rsidRDefault="00196365" w:rsidP="0028615D">
            <w:pPr>
              <w:spacing w:after="0"/>
              <w:jc w:val="center"/>
              <w:rPr>
                <w:rFonts w:cstheme="minorHAnsi"/>
                <w:color w:val="000000"/>
              </w:rPr>
            </w:pPr>
            <w:r>
              <w:rPr>
                <w:rFonts w:cstheme="minorHAnsi"/>
                <w:color w:val="000000"/>
              </w:rPr>
              <w:t>SEMA</w:t>
            </w:r>
          </w:p>
        </w:tc>
        <w:tc>
          <w:tcPr>
            <w:tcW w:w="4111" w:type="dxa"/>
            <w:tcBorders>
              <w:top w:val="nil"/>
              <w:left w:val="nil"/>
              <w:bottom w:val="single" w:sz="4" w:space="0" w:color="auto"/>
              <w:right w:val="single" w:sz="4" w:space="0" w:color="auto"/>
            </w:tcBorders>
            <w:shd w:val="clear" w:color="auto" w:fill="auto"/>
            <w:noWrap/>
          </w:tcPr>
          <w:p w14:paraId="07FADFD2" w14:textId="15BCA3D1"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5B933457"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ADC763A" w14:textId="453D4F44" w:rsidR="00196365" w:rsidRDefault="00196365" w:rsidP="0028615D">
            <w:pPr>
              <w:spacing w:after="0"/>
              <w:rPr>
                <w:rFonts w:cstheme="minorHAnsi"/>
                <w:color w:val="000000"/>
              </w:rPr>
            </w:pPr>
            <w:r>
              <w:rPr>
                <w:rFonts w:cstheme="minorHAnsi"/>
                <w:color w:val="000000"/>
              </w:rPr>
              <w:t>Ayub Borges Marques</w:t>
            </w:r>
          </w:p>
        </w:tc>
        <w:tc>
          <w:tcPr>
            <w:tcW w:w="2551" w:type="dxa"/>
            <w:gridSpan w:val="2"/>
            <w:tcBorders>
              <w:top w:val="nil"/>
              <w:left w:val="nil"/>
              <w:bottom w:val="single" w:sz="4" w:space="0" w:color="auto"/>
              <w:right w:val="single" w:sz="4" w:space="0" w:color="auto"/>
            </w:tcBorders>
            <w:shd w:val="clear" w:color="auto" w:fill="auto"/>
            <w:noWrap/>
            <w:vAlign w:val="center"/>
          </w:tcPr>
          <w:p w14:paraId="66B05E44" w14:textId="275633B5" w:rsidR="00196365" w:rsidRPr="004E79F9" w:rsidRDefault="00196365" w:rsidP="0028615D">
            <w:pPr>
              <w:spacing w:after="0"/>
              <w:jc w:val="center"/>
              <w:rPr>
                <w:rFonts w:cstheme="minorHAnsi"/>
                <w:color w:val="000000"/>
              </w:rPr>
            </w:pPr>
            <w:r>
              <w:rPr>
                <w:rFonts w:cstheme="minorHAnsi"/>
                <w:color w:val="000000"/>
              </w:rPr>
              <w:t>SEMA</w:t>
            </w:r>
          </w:p>
        </w:tc>
        <w:tc>
          <w:tcPr>
            <w:tcW w:w="4111" w:type="dxa"/>
            <w:tcBorders>
              <w:top w:val="nil"/>
              <w:left w:val="nil"/>
              <w:bottom w:val="single" w:sz="4" w:space="0" w:color="auto"/>
              <w:right w:val="single" w:sz="4" w:space="0" w:color="auto"/>
            </w:tcBorders>
            <w:shd w:val="clear" w:color="auto" w:fill="auto"/>
            <w:noWrap/>
          </w:tcPr>
          <w:p w14:paraId="171D56AF" w14:textId="2C7937AF"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4FBC0F28"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42F69C45" w14:textId="33D230ED" w:rsidR="00196365" w:rsidRDefault="00196365" w:rsidP="0028615D">
            <w:pPr>
              <w:spacing w:after="0"/>
              <w:rPr>
                <w:rFonts w:cstheme="minorHAnsi"/>
                <w:color w:val="000000"/>
              </w:rPr>
            </w:pPr>
            <w:r>
              <w:rPr>
                <w:rFonts w:cstheme="minorHAnsi"/>
                <w:color w:val="000000"/>
              </w:rPr>
              <w:t>Altemir Viana</w:t>
            </w:r>
          </w:p>
        </w:tc>
        <w:tc>
          <w:tcPr>
            <w:tcW w:w="2551" w:type="dxa"/>
            <w:gridSpan w:val="2"/>
            <w:tcBorders>
              <w:top w:val="nil"/>
              <w:left w:val="nil"/>
              <w:bottom w:val="single" w:sz="4" w:space="0" w:color="auto"/>
              <w:right w:val="single" w:sz="4" w:space="0" w:color="auto"/>
            </w:tcBorders>
            <w:shd w:val="clear" w:color="auto" w:fill="auto"/>
            <w:noWrap/>
            <w:vAlign w:val="center"/>
          </w:tcPr>
          <w:p w14:paraId="09D5E24E" w14:textId="5E2F7A3C" w:rsidR="00196365" w:rsidRPr="004E79F9" w:rsidRDefault="00196365" w:rsidP="0028615D">
            <w:pPr>
              <w:spacing w:after="0"/>
              <w:jc w:val="center"/>
              <w:rPr>
                <w:rFonts w:cstheme="minorHAnsi"/>
                <w:color w:val="000000"/>
              </w:rPr>
            </w:pPr>
            <w:r>
              <w:rPr>
                <w:rFonts w:cstheme="minorHAnsi"/>
                <w:color w:val="000000"/>
              </w:rPr>
              <w:t>FETAGRIAM</w:t>
            </w:r>
          </w:p>
        </w:tc>
        <w:tc>
          <w:tcPr>
            <w:tcW w:w="4111" w:type="dxa"/>
            <w:tcBorders>
              <w:top w:val="nil"/>
              <w:left w:val="nil"/>
              <w:bottom w:val="single" w:sz="4" w:space="0" w:color="auto"/>
              <w:right w:val="single" w:sz="4" w:space="0" w:color="auto"/>
            </w:tcBorders>
            <w:shd w:val="clear" w:color="auto" w:fill="auto"/>
            <w:noWrap/>
          </w:tcPr>
          <w:p w14:paraId="6D5778A4" w14:textId="64C68753" w:rsidR="00196365" w:rsidRPr="004E79F9" w:rsidRDefault="00283FA8" w:rsidP="0028615D">
            <w:pPr>
              <w:spacing w:after="0"/>
              <w:jc w:val="center"/>
              <w:rPr>
                <w:rFonts w:cstheme="minorHAnsi"/>
                <w:color w:val="000000"/>
              </w:rPr>
            </w:pPr>
            <w:r>
              <w:rPr>
                <w:rFonts w:cstheme="minorHAnsi"/>
                <w:color w:val="000000"/>
              </w:rPr>
              <w:t>Convidado</w:t>
            </w:r>
          </w:p>
        </w:tc>
      </w:tr>
      <w:tr w:rsidR="00196365" w:rsidRPr="00E819EB" w14:paraId="314A0916" w14:textId="77777777" w:rsidTr="00286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6C784D65" w14:textId="47C68835" w:rsidR="00196365" w:rsidRDefault="00196365" w:rsidP="0028615D">
            <w:pPr>
              <w:spacing w:after="0"/>
              <w:rPr>
                <w:rFonts w:cstheme="minorHAnsi"/>
                <w:color w:val="000000"/>
              </w:rPr>
            </w:pPr>
            <w:r>
              <w:rPr>
                <w:rFonts w:cstheme="minorHAnsi"/>
                <w:color w:val="000000"/>
              </w:rPr>
              <w:t>Gustavo Domingos</w:t>
            </w:r>
          </w:p>
        </w:tc>
        <w:tc>
          <w:tcPr>
            <w:tcW w:w="2551" w:type="dxa"/>
            <w:gridSpan w:val="2"/>
            <w:tcBorders>
              <w:top w:val="nil"/>
              <w:left w:val="nil"/>
              <w:bottom w:val="single" w:sz="4" w:space="0" w:color="auto"/>
              <w:right w:val="single" w:sz="4" w:space="0" w:color="auto"/>
            </w:tcBorders>
            <w:shd w:val="clear" w:color="auto" w:fill="auto"/>
            <w:noWrap/>
            <w:vAlign w:val="center"/>
          </w:tcPr>
          <w:p w14:paraId="5E3E1752" w14:textId="0A92CADA" w:rsidR="00196365" w:rsidRPr="004E79F9" w:rsidRDefault="00196365" w:rsidP="0028615D">
            <w:pPr>
              <w:spacing w:after="0"/>
              <w:jc w:val="center"/>
              <w:rPr>
                <w:rFonts w:cstheme="minorHAnsi"/>
                <w:color w:val="000000"/>
              </w:rPr>
            </w:pPr>
            <w:r>
              <w:rPr>
                <w:rFonts w:cstheme="minorHAnsi"/>
                <w:color w:val="000000"/>
              </w:rPr>
              <w:t>ADV AFLUTA</w:t>
            </w:r>
          </w:p>
        </w:tc>
        <w:tc>
          <w:tcPr>
            <w:tcW w:w="4111" w:type="dxa"/>
            <w:tcBorders>
              <w:top w:val="nil"/>
              <w:left w:val="nil"/>
              <w:bottom w:val="single" w:sz="4" w:space="0" w:color="auto"/>
              <w:right w:val="single" w:sz="4" w:space="0" w:color="auto"/>
            </w:tcBorders>
            <w:shd w:val="clear" w:color="auto" w:fill="auto"/>
            <w:noWrap/>
          </w:tcPr>
          <w:p w14:paraId="0F1199E8" w14:textId="0A4C9D53" w:rsidR="00196365" w:rsidRPr="004E79F9" w:rsidRDefault="00283FA8" w:rsidP="0028615D">
            <w:pPr>
              <w:spacing w:after="0"/>
              <w:jc w:val="center"/>
              <w:rPr>
                <w:rFonts w:cstheme="minorHAnsi"/>
                <w:color w:val="000000"/>
              </w:rPr>
            </w:pPr>
            <w:r>
              <w:rPr>
                <w:rFonts w:cstheme="minorHAnsi"/>
                <w:color w:val="000000"/>
              </w:rPr>
              <w:t>Convidado</w:t>
            </w:r>
          </w:p>
        </w:tc>
      </w:tr>
      <w:tr w:rsidR="00283FA8" w:rsidRPr="00E819EB" w14:paraId="3C268703" w14:textId="77777777" w:rsidTr="00283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3"/>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7FBA141" w14:textId="7FAE9283" w:rsidR="00283FA8" w:rsidRDefault="00283FA8" w:rsidP="0028615D">
            <w:pPr>
              <w:spacing w:after="0"/>
              <w:rPr>
                <w:rFonts w:cstheme="minorHAnsi"/>
                <w:color w:val="000000"/>
              </w:rPr>
            </w:pPr>
            <w:r>
              <w:rPr>
                <w:rFonts w:cstheme="minorHAnsi"/>
                <w:color w:val="000000"/>
              </w:rPr>
              <w:t>Renée Fagundes Veiga</w:t>
            </w:r>
          </w:p>
        </w:tc>
        <w:tc>
          <w:tcPr>
            <w:tcW w:w="2551" w:type="dxa"/>
            <w:gridSpan w:val="2"/>
            <w:tcBorders>
              <w:top w:val="nil"/>
              <w:left w:val="nil"/>
              <w:bottom w:val="single" w:sz="4" w:space="0" w:color="auto"/>
              <w:right w:val="single" w:sz="4" w:space="0" w:color="auto"/>
            </w:tcBorders>
            <w:shd w:val="clear" w:color="auto" w:fill="auto"/>
            <w:noWrap/>
            <w:vAlign w:val="center"/>
          </w:tcPr>
          <w:p w14:paraId="7E55BFC8" w14:textId="77777777" w:rsidR="00283FA8" w:rsidRDefault="00283FA8" w:rsidP="0028615D">
            <w:pPr>
              <w:spacing w:after="0"/>
              <w:jc w:val="center"/>
              <w:rPr>
                <w:rFonts w:cstheme="minorHAnsi"/>
                <w:color w:val="000000"/>
              </w:rPr>
            </w:pPr>
            <w:r>
              <w:rPr>
                <w:rFonts w:cstheme="minorHAnsi"/>
                <w:color w:val="000000"/>
              </w:rPr>
              <w:t>FIEAM</w:t>
            </w:r>
          </w:p>
          <w:p w14:paraId="7B6613C6" w14:textId="7C4E267E" w:rsidR="00283FA8" w:rsidRPr="00283FA8" w:rsidRDefault="00283FA8" w:rsidP="0028615D">
            <w:pPr>
              <w:spacing w:after="0"/>
              <w:jc w:val="center"/>
              <w:rPr>
                <w:rFonts w:cstheme="minorHAnsi"/>
                <w:color w:val="000000"/>
                <w:sz w:val="16"/>
                <w:szCs w:val="16"/>
              </w:rPr>
            </w:pPr>
            <w:r w:rsidRPr="00283FA8">
              <w:rPr>
                <w:rFonts w:cstheme="minorHAnsi"/>
                <w:color w:val="FF0000"/>
                <w:sz w:val="16"/>
                <w:szCs w:val="16"/>
              </w:rPr>
              <w:t>online</w:t>
            </w:r>
          </w:p>
        </w:tc>
        <w:tc>
          <w:tcPr>
            <w:tcW w:w="4111" w:type="dxa"/>
            <w:tcBorders>
              <w:top w:val="nil"/>
              <w:left w:val="nil"/>
              <w:bottom w:val="single" w:sz="4" w:space="0" w:color="auto"/>
              <w:right w:val="single" w:sz="4" w:space="0" w:color="auto"/>
            </w:tcBorders>
            <w:shd w:val="clear" w:color="auto" w:fill="auto"/>
            <w:noWrap/>
            <w:vAlign w:val="center"/>
          </w:tcPr>
          <w:p w14:paraId="161198FB" w14:textId="714B9D2F" w:rsidR="00283FA8" w:rsidRDefault="00283FA8" w:rsidP="00283FA8">
            <w:pPr>
              <w:spacing w:after="0"/>
              <w:jc w:val="center"/>
              <w:rPr>
                <w:rFonts w:cstheme="minorHAnsi"/>
                <w:color w:val="000000"/>
              </w:rPr>
            </w:pPr>
            <w:r>
              <w:rPr>
                <w:rFonts w:cstheme="minorHAnsi"/>
                <w:color w:val="000000"/>
              </w:rPr>
              <w:t>Membro</w:t>
            </w:r>
          </w:p>
        </w:tc>
      </w:tr>
    </w:tbl>
    <w:tbl>
      <w:tblPr>
        <w:tblpPr w:leftFromText="141" w:rightFromText="141" w:vertAnchor="text" w:horzAnchor="page" w:tblpX="449" w:tblpY="146"/>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4"/>
      </w:tblGrid>
      <w:tr w:rsidR="00576BB1" w:rsidRPr="00E819EB" w14:paraId="227085DE" w14:textId="77777777" w:rsidTr="0028615D">
        <w:trPr>
          <w:trHeight w:val="572"/>
        </w:trPr>
        <w:tc>
          <w:tcPr>
            <w:tcW w:w="11194" w:type="dxa"/>
            <w:tcBorders>
              <w:bottom w:val="single" w:sz="4" w:space="0" w:color="auto"/>
            </w:tcBorders>
          </w:tcPr>
          <w:p w14:paraId="19C129E2" w14:textId="77777777" w:rsidR="00576BB1" w:rsidRPr="00E819EB" w:rsidRDefault="00576BB1" w:rsidP="0028615D">
            <w:pPr>
              <w:spacing w:before="240" w:line="276" w:lineRule="auto"/>
              <w:jc w:val="center"/>
              <w:rPr>
                <w:rFonts w:eastAsia="Calibri" w:cstheme="minorHAnsi"/>
                <w:b/>
              </w:rPr>
            </w:pPr>
            <w:r w:rsidRPr="00E819EB">
              <w:rPr>
                <w:rFonts w:eastAsia="Calibri" w:cstheme="minorHAnsi"/>
                <w:b/>
              </w:rPr>
              <w:t>DELIBERAÇÃO DO DIA</w:t>
            </w:r>
          </w:p>
        </w:tc>
      </w:tr>
      <w:tr w:rsidR="00576BB1" w:rsidRPr="00E819EB" w14:paraId="6AC3C215" w14:textId="77777777" w:rsidTr="00282E88">
        <w:trPr>
          <w:trHeight w:val="3251"/>
        </w:trPr>
        <w:tc>
          <w:tcPr>
            <w:tcW w:w="11194" w:type="dxa"/>
            <w:tcBorders>
              <w:top w:val="single" w:sz="4" w:space="0" w:color="auto"/>
              <w:bottom w:val="single" w:sz="4" w:space="0" w:color="auto"/>
            </w:tcBorders>
          </w:tcPr>
          <w:p w14:paraId="51CC4E8E" w14:textId="77777777" w:rsidR="00576BB1" w:rsidRDefault="00576BB1" w:rsidP="0028615D">
            <w:pPr>
              <w:pStyle w:val="PargrafodaLista"/>
              <w:autoSpaceDE w:val="0"/>
              <w:autoSpaceDN w:val="0"/>
              <w:adjustRightInd w:val="0"/>
              <w:spacing w:after="0" w:line="276" w:lineRule="auto"/>
              <w:jc w:val="both"/>
              <w:rPr>
                <w:rFonts w:cstheme="minorHAnsi"/>
                <w:b/>
              </w:rPr>
            </w:pPr>
          </w:p>
          <w:p w14:paraId="25EE88EC" w14:textId="17F0A696" w:rsidR="00576BB1" w:rsidRDefault="00F71DDE" w:rsidP="00576BB1">
            <w:pPr>
              <w:pStyle w:val="PargrafodaLista"/>
              <w:numPr>
                <w:ilvl w:val="0"/>
                <w:numId w:val="3"/>
              </w:numPr>
              <w:autoSpaceDE w:val="0"/>
              <w:autoSpaceDN w:val="0"/>
              <w:adjustRightInd w:val="0"/>
              <w:spacing w:after="0" w:line="276" w:lineRule="auto"/>
              <w:jc w:val="both"/>
              <w:rPr>
                <w:rFonts w:cstheme="minorHAnsi"/>
                <w:b/>
              </w:rPr>
            </w:pPr>
            <w:r>
              <w:rPr>
                <w:rFonts w:cstheme="minorHAnsi"/>
                <w:b/>
              </w:rPr>
              <w:t>Abertura da Reunião</w:t>
            </w:r>
          </w:p>
          <w:p w14:paraId="4B07941C" w14:textId="77777777" w:rsidR="00576BB1" w:rsidRDefault="00576BB1" w:rsidP="0028615D">
            <w:pPr>
              <w:autoSpaceDE w:val="0"/>
              <w:autoSpaceDN w:val="0"/>
              <w:adjustRightInd w:val="0"/>
              <w:spacing w:after="0" w:line="276" w:lineRule="auto"/>
              <w:jc w:val="both"/>
              <w:rPr>
                <w:rFonts w:cstheme="minorHAnsi"/>
                <w:b/>
              </w:rPr>
            </w:pPr>
          </w:p>
          <w:p w14:paraId="7CC9CFDC" w14:textId="0E74D620" w:rsidR="00576BB1" w:rsidRDefault="00576BB1" w:rsidP="0028615D">
            <w:pPr>
              <w:autoSpaceDE w:val="0"/>
              <w:autoSpaceDN w:val="0"/>
              <w:adjustRightInd w:val="0"/>
              <w:spacing w:after="0" w:line="276" w:lineRule="auto"/>
              <w:ind w:firstLine="1156"/>
              <w:jc w:val="both"/>
              <w:rPr>
                <w:rFonts w:cstheme="minorHAnsi"/>
              </w:rPr>
            </w:pPr>
            <w:r w:rsidRPr="007A7705">
              <w:rPr>
                <w:rFonts w:cstheme="minorHAnsi"/>
              </w:rPr>
              <w:t xml:space="preserve">A </w:t>
            </w:r>
            <w:r w:rsidRPr="007A7705">
              <w:rPr>
                <w:rFonts w:cstheme="minorHAnsi"/>
                <w:b/>
              </w:rPr>
              <w:t xml:space="preserve">Secretária Executiva do </w:t>
            </w:r>
            <w:r w:rsidR="00C808F2">
              <w:rPr>
                <w:rFonts w:cstheme="minorHAnsi"/>
                <w:b/>
              </w:rPr>
              <w:t>CERH</w:t>
            </w:r>
            <w:r w:rsidRPr="007A7705">
              <w:rPr>
                <w:rFonts w:cstheme="minorHAnsi"/>
                <w:b/>
              </w:rPr>
              <w:t xml:space="preserve">, </w:t>
            </w:r>
            <w:r w:rsidR="00C808F2">
              <w:rPr>
                <w:rFonts w:cstheme="minorHAnsi"/>
                <w:b/>
              </w:rPr>
              <w:t>Fabricia Arruda Moreira Amazonas</w:t>
            </w:r>
            <w:r w:rsidRPr="007A7705">
              <w:rPr>
                <w:rFonts w:cstheme="minorHAnsi"/>
              </w:rPr>
              <w:t>,</w:t>
            </w:r>
            <w:r w:rsidRPr="00F84BA1">
              <w:rPr>
                <w:rFonts w:cstheme="minorHAnsi"/>
              </w:rPr>
              <w:t xml:space="preserve"> deu início </w:t>
            </w:r>
            <w:r w:rsidR="002A6C25">
              <w:rPr>
                <w:rFonts w:cstheme="minorHAnsi"/>
              </w:rPr>
              <w:t>à reunião</w:t>
            </w:r>
            <w:r w:rsidR="00974B08">
              <w:rPr>
                <w:rFonts w:cstheme="minorHAnsi"/>
              </w:rPr>
              <w:t xml:space="preserve"> conjunta das Câmaras Técnicas de</w:t>
            </w:r>
            <w:r w:rsidR="008F0EB2">
              <w:rPr>
                <w:rFonts w:cstheme="minorHAnsi"/>
              </w:rPr>
              <w:t xml:space="preserve"> Ética e</w:t>
            </w:r>
            <w:r w:rsidR="00974B08">
              <w:rPr>
                <w:rFonts w:cstheme="minorHAnsi"/>
              </w:rPr>
              <w:t xml:space="preserve"> Assuntos Legais e Bacia Hidrográfica. Após, informou</w:t>
            </w:r>
            <w:r w:rsidR="00F71A7B">
              <w:rPr>
                <w:rFonts w:cstheme="minorHAnsi"/>
              </w:rPr>
              <w:t xml:space="preserve"> que </w:t>
            </w:r>
            <w:r w:rsidR="00873337">
              <w:rPr>
                <w:rFonts w:cstheme="minorHAnsi"/>
              </w:rPr>
              <w:t xml:space="preserve">no dia 11 de julho aconteceu a 19ª Reunião Extraordinária do Conselho Estadual de Recursos Hídricos- CERH </w:t>
            </w:r>
            <w:r w:rsidR="0063269D">
              <w:rPr>
                <w:rFonts w:cstheme="minorHAnsi"/>
              </w:rPr>
              <w:t>e a proposta</w:t>
            </w:r>
            <w:r w:rsidR="00974B08">
              <w:rPr>
                <w:rFonts w:cstheme="minorHAnsi"/>
              </w:rPr>
              <w:t xml:space="preserve"> </w:t>
            </w:r>
            <w:r w:rsidR="0063269D">
              <w:rPr>
                <w:rFonts w:cstheme="minorHAnsi"/>
              </w:rPr>
              <w:t>feita pel</w:t>
            </w:r>
            <w:r w:rsidR="00974B08">
              <w:rPr>
                <w:rFonts w:cstheme="minorHAnsi"/>
              </w:rPr>
              <w:t>o conselheiro Sergio Bringel</w:t>
            </w:r>
            <w:r w:rsidR="0063269D">
              <w:rPr>
                <w:rFonts w:cstheme="minorHAnsi"/>
              </w:rPr>
              <w:t xml:space="preserve"> </w:t>
            </w:r>
            <w:r w:rsidR="00974B08">
              <w:rPr>
                <w:rFonts w:cstheme="minorHAnsi"/>
              </w:rPr>
              <w:t xml:space="preserve">foi </w:t>
            </w:r>
            <w:r w:rsidR="0063269D">
              <w:rPr>
                <w:rFonts w:cstheme="minorHAnsi"/>
              </w:rPr>
              <w:t>de que houvesse uma reuniã</w:t>
            </w:r>
            <w:r w:rsidR="00974B08">
              <w:rPr>
                <w:rFonts w:cstheme="minorHAnsi"/>
              </w:rPr>
              <w:t>o conjunta das Câmaras Técnicas, a qual foi aprovado pelos outros conselheiros.</w:t>
            </w:r>
          </w:p>
          <w:p w14:paraId="65381505" w14:textId="77777777" w:rsidR="00576BB1" w:rsidRDefault="00576BB1" w:rsidP="0028615D">
            <w:pPr>
              <w:pStyle w:val="PargrafodaLista"/>
              <w:autoSpaceDE w:val="0"/>
              <w:autoSpaceDN w:val="0"/>
              <w:adjustRightInd w:val="0"/>
              <w:spacing w:after="0" w:line="276" w:lineRule="auto"/>
              <w:jc w:val="both"/>
              <w:rPr>
                <w:rFonts w:cstheme="minorHAnsi"/>
                <w:b/>
              </w:rPr>
            </w:pPr>
          </w:p>
          <w:p w14:paraId="338B4273" w14:textId="44D7A169" w:rsidR="00576BB1" w:rsidRPr="00A30EB4" w:rsidRDefault="00576BB1" w:rsidP="00576BB1">
            <w:pPr>
              <w:pStyle w:val="PargrafodaLista"/>
              <w:numPr>
                <w:ilvl w:val="0"/>
                <w:numId w:val="3"/>
              </w:numPr>
              <w:autoSpaceDE w:val="0"/>
              <w:autoSpaceDN w:val="0"/>
              <w:adjustRightInd w:val="0"/>
              <w:spacing w:after="0" w:line="276" w:lineRule="auto"/>
              <w:jc w:val="both"/>
              <w:rPr>
                <w:rFonts w:cstheme="minorHAnsi"/>
                <w:b/>
              </w:rPr>
            </w:pPr>
            <w:r w:rsidRPr="00A30EB4">
              <w:rPr>
                <w:rFonts w:cstheme="minorHAnsi"/>
                <w:b/>
              </w:rPr>
              <w:t xml:space="preserve">Apresentação dos </w:t>
            </w:r>
            <w:r w:rsidR="0063269D">
              <w:rPr>
                <w:rFonts w:cstheme="minorHAnsi"/>
                <w:b/>
              </w:rPr>
              <w:t>conselheiros e convidados presentes na referida reunião</w:t>
            </w:r>
            <w:r w:rsidR="00A65121">
              <w:rPr>
                <w:rFonts w:cstheme="minorHAnsi"/>
                <w:b/>
              </w:rPr>
              <w:t>;</w:t>
            </w:r>
          </w:p>
          <w:p w14:paraId="00810342" w14:textId="77777777" w:rsidR="00576BB1" w:rsidRDefault="00576BB1" w:rsidP="0028615D">
            <w:pPr>
              <w:autoSpaceDE w:val="0"/>
              <w:autoSpaceDN w:val="0"/>
              <w:adjustRightInd w:val="0"/>
              <w:spacing w:after="0" w:line="276" w:lineRule="auto"/>
              <w:jc w:val="both"/>
              <w:rPr>
                <w:rFonts w:cstheme="minorHAnsi"/>
              </w:rPr>
            </w:pPr>
          </w:p>
          <w:p w14:paraId="7066A768" w14:textId="73E85006" w:rsidR="00576BB1" w:rsidRDefault="0063269D" w:rsidP="0028615D">
            <w:pPr>
              <w:autoSpaceDE w:val="0"/>
              <w:autoSpaceDN w:val="0"/>
              <w:adjustRightInd w:val="0"/>
              <w:spacing w:after="0" w:line="276" w:lineRule="auto"/>
              <w:ind w:firstLine="731"/>
              <w:jc w:val="both"/>
              <w:rPr>
                <w:rFonts w:cstheme="minorHAnsi"/>
              </w:rPr>
            </w:pPr>
            <w:r>
              <w:rPr>
                <w:rFonts w:cstheme="minorHAnsi"/>
              </w:rPr>
              <w:t>Foi realizada apresentação de todos os presentes na reunião</w:t>
            </w:r>
            <w:r w:rsidR="00586F1A">
              <w:rPr>
                <w:rFonts w:cstheme="minorHAnsi"/>
              </w:rPr>
              <w:t>, além dos membros que compõem as</w:t>
            </w:r>
            <w:r>
              <w:rPr>
                <w:rFonts w:cstheme="minorHAnsi"/>
              </w:rPr>
              <w:t xml:space="preserve"> Câmaras Técnicas</w:t>
            </w:r>
            <w:r w:rsidR="00586F1A">
              <w:rPr>
                <w:rFonts w:cstheme="minorHAnsi"/>
              </w:rPr>
              <w:t>, estavam</w:t>
            </w:r>
            <w:r w:rsidR="00974B08">
              <w:rPr>
                <w:rFonts w:cstheme="minorHAnsi"/>
              </w:rPr>
              <w:t xml:space="preserve"> também</w:t>
            </w:r>
            <w:r w:rsidR="00586F1A">
              <w:rPr>
                <w:rFonts w:cstheme="minorHAnsi"/>
              </w:rPr>
              <w:t xml:space="preserve"> os convidados:</w:t>
            </w:r>
          </w:p>
          <w:p w14:paraId="2D3135F9" w14:textId="3D7A4117" w:rsidR="00576BB1" w:rsidRPr="00A30EB4" w:rsidRDefault="00586F1A" w:rsidP="00576BB1">
            <w:pPr>
              <w:pStyle w:val="PargrafodaLista"/>
              <w:numPr>
                <w:ilvl w:val="0"/>
                <w:numId w:val="4"/>
              </w:numPr>
              <w:autoSpaceDE w:val="0"/>
              <w:autoSpaceDN w:val="0"/>
              <w:adjustRightInd w:val="0"/>
              <w:spacing w:after="0" w:line="276" w:lineRule="auto"/>
              <w:jc w:val="both"/>
              <w:rPr>
                <w:rFonts w:cstheme="minorHAnsi"/>
              </w:rPr>
            </w:pPr>
            <w:r>
              <w:rPr>
                <w:rFonts w:cstheme="minorHAnsi"/>
              </w:rPr>
              <w:t xml:space="preserve">Edgar, Guimarães e André Teixeira </w:t>
            </w:r>
            <w:r w:rsidRPr="00A30EB4">
              <w:rPr>
                <w:rFonts w:cstheme="minorHAnsi"/>
              </w:rPr>
              <w:t>-</w:t>
            </w:r>
            <w:r>
              <w:rPr>
                <w:rFonts w:cstheme="minorHAnsi"/>
              </w:rPr>
              <w:t xml:space="preserve"> Representantes do 9º Distrito Naval do Amazonas</w:t>
            </w:r>
          </w:p>
          <w:p w14:paraId="70FF51E1" w14:textId="5485618B" w:rsidR="00576BB1" w:rsidRDefault="00586F1A" w:rsidP="00576BB1">
            <w:pPr>
              <w:pStyle w:val="PargrafodaLista"/>
              <w:numPr>
                <w:ilvl w:val="0"/>
                <w:numId w:val="4"/>
              </w:numPr>
              <w:autoSpaceDE w:val="0"/>
              <w:autoSpaceDN w:val="0"/>
              <w:adjustRightInd w:val="0"/>
              <w:spacing w:after="0" w:line="276" w:lineRule="auto"/>
              <w:jc w:val="both"/>
              <w:rPr>
                <w:rFonts w:cstheme="minorHAnsi"/>
              </w:rPr>
            </w:pPr>
            <w:r>
              <w:rPr>
                <w:rFonts w:cstheme="minorHAnsi"/>
              </w:rPr>
              <w:t>Nildo de Melo Affonso Junior – Representante da Associação dos Flutuantes Amazonas – AFLUTA</w:t>
            </w:r>
          </w:p>
          <w:p w14:paraId="2E8B54CA" w14:textId="2E578AFD" w:rsidR="00576BB1" w:rsidRDefault="00586F1A" w:rsidP="00811E2B">
            <w:pPr>
              <w:pStyle w:val="PargrafodaLista"/>
              <w:numPr>
                <w:ilvl w:val="0"/>
                <w:numId w:val="4"/>
              </w:numPr>
              <w:autoSpaceDE w:val="0"/>
              <w:autoSpaceDN w:val="0"/>
              <w:adjustRightInd w:val="0"/>
              <w:spacing w:after="0" w:line="276" w:lineRule="auto"/>
              <w:jc w:val="both"/>
              <w:rPr>
                <w:rFonts w:cstheme="minorHAnsi"/>
              </w:rPr>
            </w:pPr>
            <w:r w:rsidRPr="00586F1A">
              <w:rPr>
                <w:rFonts w:cstheme="minorHAnsi"/>
              </w:rPr>
              <w:t>Luís Eduardo Mendes Dantas – Procuradoria Geral do Estado do Amazonas</w:t>
            </w:r>
          </w:p>
          <w:p w14:paraId="6F7BE90B" w14:textId="77777777" w:rsidR="00586F1A" w:rsidRPr="00586F1A" w:rsidRDefault="00586F1A" w:rsidP="00586F1A">
            <w:pPr>
              <w:pStyle w:val="PargrafodaLista"/>
              <w:autoSpaceDE w:val="0"/>
              <w:autoSpaceDN w:val="0"/>
              <w:adjustRightInd w:val="0"/>
              <w:spacing w:after="0" w:line="276" w:lineRule="auto"/>
              <w:jc w:val="both"/>
              <w:rPr>
                <w:rFonts w:cstheme="minorHAnsi"/>
              </w:rPr>
            </w:pPr>
          </w:p>
          <w:p w14:paraId="324082B4" w14:textId="6271DA7C" w:rsidR="00576BB1" w:rsidRPr="00974B08" w:rsidRDefault="00A65121" w:rsidP="00576BB1">
            <w:pPr>
              <w:pStyle w:val="PargrafodaLista"/>
              <w:numPr>
                <w:ilvl w:val="0"/>
                <w:numId w:val="3"/>
              </w:numPr>
              <w:autoSpaceDE w:val="0"/>
              <w:autoSpaceDN w:val="0"/>
              <w:adjustRightInd w:val="0"/>
              <w:spacing w:after="0" w:line="276" w:lineRule="auto"/>
              <w:jc w:val="both"/>
              <w:rPr>
                <w:rFonts w:eastAsia="Calibri" w:cstheme="minorHAnsi"/>
                <w:b/>
              </w:rPr>
            </w:pPr>
            <w:r>
              <w:rPr>
                <w:rFonts w:eastAsia="Calibri" w:cstheme="minorHAnsi"/>
                <w:b/>
              </w:rPr>
              <w:t>O</w:t>
            </w:r>
            <w:r w:rsidR="00974B08" w:rsidRPr="00974B08">
              <w:rPr>
                <w:rFonts w:eastAsia="Calibri" w:cstheme="minorHAnsi"/>
                <w:b/>
              </w:rPr>
              <w:t>bjetivo da reunião</w:t>
            </w:r>
            <w:r>
              <w:rPr>
                <w:rFonts w:eastAsia="Calibri" w:cstheme="minorHAnsi"/>
                <w:b/>
              </w:rPr>
              <w:t>;</w:t>
            </w:r>
          </w:p>
          <w:p w14:paraId="6FE30B81" w14:textId="77777777" w:rsidR="00576BB1" w:rsidRPr="00630729" w:rsidRDefault="00576BB1" w:rsidP="0028615D">
            <w:pPr>
              <w:autoSpaceDE w:val="0"/>
              <w:autoSpaceDN w:val="0"/>
              <w:adjustRightInd w:val="0"/>
              <w:spacing w:after="0" w:line="276" w:lineRule="auto"/>
              <w:ind w:left="360"/>
              <w:jc w:val="both"/>
              <w:rPr>
                <w:rFonts w:eastAsia="Calibri" w:cstheme="minorHAnsi"/>
                <w:strike/>
              </w:rPr>
            </w:pPr>
          </w:p>
          <w:p w14:paraId="743D4514" w14:textId="1ED52256" w:rsidR="00576BB1" w:rsidRDefault="00576BB1" w:rsidP="0028615D">
            <w:pPr>
              <w:autoSpaceDE w:val="0"/>
              <w:autoSpaceDN w:val="0"/>
              <w:adjustRightInd w:val="0"/>
              <w:spacing w:after="0" w:line="276" w:lineRule="auto"/>
              <w:ind w:firstLine="731"/>
              <w:jc w:val="both"/>
              <w:rPr>
                <w:rFonts w:eastAsia="Calibri" w:cstheme="minorHAnsi"/>
              </w:rPr>
            </w:pPr>
            <w:r>
              <w:rPr>
                <w:rFonts w:eastAsia="Calibri" w:cstheme="minorHAnsi"/>
              </w:rPr>
              <w:t>A Se</w:t>
            </w:r>
            <w:r w:rsidR="00F71A7B">
              <w:rPr>
                <w:rFonts w:eastAsia="Calibri" w:cstheme="minorHAnsi"/>
              </w:rPr>
              <w:t>cretária fez breve introdução, explanou que foi instaurado uma ação civil pública em 2001 e o autor desta ação foi o Ministério Público do Estado do Amazonas – MP/AM, em face do</w:t>
            </w:r>
            <w:r w:rsidR="00784950">
              <w:rPr>
                <w:rFonts w:eastAsia="Calibri" w:cstheme="minorHAnsi"/>
              </w:rPr>
              <w:t>s</w:t>
            </w:r>
            <w:r w:rsidR="00F71A7B">
              <w:rPr>
                <w:rFonts w:eastAsia="Calibri" w:cstheme="minorHAnsi"/>
              </w:rPr>
              <w:t xml:space="preserve"> proprietários </w:t>
            </w:r>
            <w:r w:rsidR="00784950">
              <w:rPr>
                <w:rFonts w:eastAsia="Calibri" w:cstheme="minorHAnsi"/>
              </w:rPr>
              <w:t>de flutuantes da orla de Manaus, visando apurar os danos ambientais causados pela ocupação desordenada do espelho d’água</w:t>
            </w:r>
            <w:r w:rsidR="00A65DA5">
              <w:rPr>
                <w:rFonts w:eastAsia="Calibri" w:cstheme="minorHAnsi"/>
              </w:rPr>
              <w:t xml:space="preserve"> do Rio Negro. Na época foi concedi</w:t>
            </w:r>
            <w:r w:rsidR="00BB3723">
              <w:rPr>
                <w:rFonts w:eastAsia="Calibri" w:cstheme="minorHAnsi"/>
              </w:rPr>
              <w:t xml:space="preserve">do uma liminar determinando que o município de Manaus retirasse os flutuantes e impedissem que novos flutuantes fossem instalados.  </w:t>
            </w:r>
            <w:r w:rsidR="00D7360D">
              <w:rPr>
                <w:rFonts w:eastAsia="Calibri" w:cstheme="minorHAnsi"/>
              </w:rPr>
              <w:t>Em 2004 foi proferido uma sentença pela Vara do Meio Ambiente que determinava o licenciamento dos flutuantes no prazo de 90 dias. Após 20 anos essa sentença transita em julgado e então começa a fase de cumprimento da sentença.</w:t>
            </w:r>
          </w:p>
          <w:p w14:paraId="2F1AA6F8" w14:textId="73EB510F" w:rsidR="00425D53" w:rsidRDefault="0088277A" w:rsidP="00425D53">
            <w:pPr>
              <w:autoSpaceDE w:val="0"/>
              <w:autoSpaceDN w:val="0"/>
              <w:adjustRightInd w:val="0"/>
              <w:spacing w:after="0" w:line="276" w:lineRule="auto"/>
              <w:ind w:firstLine="731"/>
              <w:jc w:val="both"/>
            </w:pPr>
            <w:r>
              <w:rPr>
                <w:rFonts w:eastAsia="Calibri" w:cstheme="minorHAnsi"/>
              </w:rPr>
              <w:t>A Secretária explana também que, a</w:t>
            </w:r>
            <w:r w:rsidR="00AD0C18">
              <w:rPr>
                <w:rFonts w:eastAsia="Calibri" w:cstheme="minorHAnsi"/>
              </w:rPr>
              <w:t xml:space="preserve"> Juíza antecessora do Juiz Moacir Pereira Batista, solicitou uma audiência com vários órgãos ambientais do Estado para que juntos montassem um plano de ação da desocupação da Bacia. O Procurador de Meio Ambiente do Estado, na época do processo, apresentou um plano de ação para a retirada dos flutuantes, o município de Manaus teria que identificar o local para levar os flutuantes, fazer os desmontes e dá a destinação ambientalmente correta dos resíduos. </w:t>
            </w:r>
            <w:r w:rsidR="00630729">
              <w:rPr>
                <w:rFonts w:eastAsia="Calibri" w:cstheme="minorHAnsi"/>
              </w:rPr>
              <w:t xml:space="preserve">Após, houve uma mudança da Vara de Meio Ambiente e o Juiz Moacir Pereira Batista assumiu o cargo e deu prosseguimento ao cumprimento da sentença, onde notificou os donos de flutuantes para que fizessem a retirada voluntariamente no prazo de 30 dias, não havendo a retirada voluntária, o município de Manaus terá que fazer a retirada desses flutuantes. </w:t>
            </w:r>
            <w:r w:rsidR="00425D53">
              <w:rPr>
                <w:rFonts w:eastAsia="Calibri" w:cstheme="minorHAnsi"/>
              </w:rPr>
              <w:t xml:space="preserve">Diante dessa decisão do Juiz, a Associação dos Flutuantes – AFLUTA, entrou com um pedido de ingressar na ação como assistente, pedido que foi negado pelo Juiz, por conta disso e outros pedidos, surgiu a </w:t>
            </w:r>
            <w:r w:rsidR="00425D53">
              <w:t>RESOLUÇÃO CERH-AM N° 07, DE 07 DE ABRIL DE 2022, que tem o condão de suspender os licenciamentos ambientais</w:t>
            </w:r>
            <w:r w:rsidR="00186B3F">
              <w:t xml:space="preserve"> </w:t>
            </w:r>
            <w:r w:rsidR="002B7046">
              <w:t>temporariamente</w:t>
            </w:r>
            <w:r w:rsidR="00425D53">
              <w:t xml:space="preserve"> para que fosse feito um estudo da Bacia.</w:t>
            </w:r>
          </w:p>
          <w:p w14:paraId="69EA8AD7" w14:textId="61B4FE4F" w:rsidR="00425D53" w:rsidRDefault="00425D53" w:rsidP="00425D53">
            <w:pPr>
              <w:autoSpaceDE w:val="0"/>
              <w:autoSpaceDN w:val="0"/>
              <w:adjustRightInd w:val="0"/>
              <w:spacing w:after="0" w:line="276" w:lineRule="auto"/>
              <w:ind w:firstLine="731"/>
              <w:jc w:val="both"/>
            </w:pPr>
            <w:r>
              <w:t xml:space="preserve">A Secretária ressaltou que o Plano de Bacia é um instrumento </w:t>
            </w:r>
            <w:r w:rsidR="00996B62">
              <w:t>da Política Estadual de Recursos Hídricos e que este precisa avançar na sua elaboração.</w:t>
            </w:r>
            <w:r w:rsidR="006922CE">
              <w:t xml:space="preserve"> Diante desta</w:t>
            </w:r>
            <w:r w:rsidR="00996B62">
              <w:t xml:space="preserve"> necessidad</w:t>
            </w:r>
            <w:r w:rsidR="006922CE">
              <w:t>e</w:t>
            </w:r>
            <w:r w:rsidR="00996B62">
              <w:t xml:space="preserve"> </w:t>
            </w:r>
            <w:r w:rsidR="006922CE">
              <w:t xml:space="preserve">de </w:t>
            </w:r>
            <w:r w:rsidR="00996B62">
              <w:t xml:space="preserve">regulamentação do corpo hídrico, </w:t>
            </w:r>
            <w:r w:rsidR="006922CE">
              <w:t xml:space="preserve">a Secretaria de Estado do </w:t>
            </w:r>
            <w:r w:rsidR="006922CE">
              <w:lastRenderedPageBreak/>
              <w:t xml:space="preserve">Meio Ambiente- SEMA, submeteu um projeto </w:t>
            </w:r>
            <w:r w:rsidR="00282E88">
              <w:t xml:space="preserve">de Elaboração do Plano de Bacia </w:t>
            </w:r>
            <w:r w:rsidR="006922CE">
              <w:t>ao Fundo Estadual do Meio Ambiente – FEMA, o qual foi aprovado em plenária. Após a captação do recurso financeiro, surgiu a necessidade de su</w:t>
            </w:r>
            <w:r w:rsidR="00282E88">
              <w:t>spender os licenciamentos para que fossem feitos o</w:t>
            </w:r>
            <w:r w:rsidR="006922CE">
              <w:t>s estudos</w:t>
            </w:r>
            <w:r w:rsidR="00282E88">
              <w:t xml:space="preserve"> do plano. Em resumo, saiu uma DECISÂO JUDICIAL pela Vara do Meio Ambiente, onde Juiz determina que o munícipio de Manaus retire todos os flutuantes que não tiverem licença até a data Portaria, ou seja, a Resolução acabou sendo uma linha de corte na decisão do juiz</w:t>
            </w:r>
            <w:r w:rsidR="004D6017">
              <w:t>.</w:t>
            </w:r>
          </w:p>
          <w:p w14:paraId="24680CDD" w14:textId="6DF973C5" w:rsidR="00282E88" w:rsidRDefault="00282E88" w:rsidP="00425D53">
            <w:pPr>
              <w:autoSpaceDE w:val="0"/>
              <w:autoSpaceDN w:val="0"/>
              <w:adjustRightInd w:val="0"/>
              <w:spacing w:after="0" w:line="276" w:lineRule="auto"/>
              <w:ind w:firstLine="731"/>
              <w:jc w:val="both"/>
            </w:pPr>
            <w:r>
              <w:t>No dia 11 de julho de 2023 aconteceu a 19ª Reunião Extraordinária do CERH e nesta foi discut</w:t>
            </w:r>
            <w:r w:rsidR="00A955FA">
              <w:t>ido o que fazer com a Resolução N° 07, DE 07 DE ABRIL DE 2022. Como encaminhamento, foi sugerido a referida reunião conjunta.</w:t>
            </w:r>
          </w:p>
          <w:p w14:paraId="15DB32B2" w14:textId="74606DF1" w:rsidR="00A955FA" w:rsidRDefault="00A955FA" w:rsidP="00425D53">
            <w:pPr>
              <w:autoSpaceDE w:val="0"/>
              <w:autoSpaceDN w:val="0"/>
              <w:adjustRightInd w:val="0"/>
              <w:spacing w:after="0" w:line="276" w:lineRule="auto"/>
              <w:ind w:firstLine="731"/>
              <w:jc w:val="both"/>
              <w:rPr>
                <w:rFonts w:cstheme="minorHAnsi"/>
              </w:rPr>
            </w:pPr>
            <w:r>
              <w:t xml:space="preserve">O </w:t>
            </w:r>
            <w:r>
              <w:rPr>
                <w:rFonts w:cstheme="minorHAnsi"/>
              </w:rPr>
              <w:t>Procurador</w:t>
            </w:r>
            <w:r w:rsidRPr="00586F1A">
              <w:rPr>
                <w:rFonts w:cstheme="minorHAnsi"/>
              </w:rPr>
              <w:t xml:space="preserve"> Geral do Estado do Amazonas</w:t>
            </w:r>
            <w:r>
              <w:rPr>
                <w:rFonts w:cstheme="minorHAnsi"/>
              </w:rPr>
              <w:t>, Luís Eduardo Mendes Dantas</w:t>
            </w:r>
            <w:r w:rsidR="00145E51">
              <w:rPr>
                <w:rFonts w:cstheme="minorHAnsi"/>
              </w:rPr>
              <w:t xml:space="preserve"> informou</w:t>
            </w:r>
            <w:r>
              <w:rPr>
                <w:rFonts w:cstheme="minorHAnsi"/>
              </w:rPr>
              <w:t xml:space="preserve"> que</w:t>
            </w:r>
            <w:r w:rsidR="00145E51">
              <w:rPr>
                <w:rFonts w:cstheme="minorHAnsi"/>
              </w:rPr>
              <w:t xml:space="preserve"> a PGE ainda não foi notificada para dar qualquer tipo de encaminhamento, destacou ser importante debater a tipologia</w:t>
            </w:r>
            <w:r w:rsidR="00C8131A">
              <w:rPr>
                <w:rFonts w:cstheme="minorHAnsi"/>
              </w:rPr>
              <w:t xml:space="preserve"> que o Juiz usou para caracterizar cada flutuante para que as instituições que estarão à frente ao cumprimento da sentença tivessem noção do que acontece na Bacia e que tipo de flutuante está instalado nela. Quanto a Resolução, informou que mesmo revogada, não teria impacto quanto a decisão do juiz.</w:t>
            </w:r>
          </w:p>
          <w:p w14:paraId="3266B22F" w14:textId="03677DC5" w:rsidR="00C8131A" w:rsidRDefault="00C8131A" w:rsidP="00425D53">
            <w:pPr>
              <w:autoSpaceDE w:val="0"/>
              <w:autoSpaceDN w:val="0"/>
              <w:adjustRightInd w:val="0"/>
              <w:spacing w:after="0" w:line="276" w:lineRule="auto"/>
              <w:ind w:firstLine="731"/>
              <w:jc w:val="both"/>
              <w:rPr>
                <w:rFonts w:cstheme="minorHAnsi"/>
              </w:rPr>
            </w:pPr>
            <w:r>
              <w:rPr>
                <w:rFonts w:cstheme="minorHAnsi"/>
              </w:rPr>
              <w:t>O Conselheiro</w:t>
            </w:r>
            <w:r w:rsidR="008E69C5">
              <w:rPr>
                <w:rFonts w:cstheme="minorHAnsi"/>
              </w:rPr>
              <w:t xml:space="preserve"> Daniel Nava destacou que o Instituto de Proteção Ambiental – IPAAM, tem o poder de licenciamento amparado por lei e a Resolução não pode ir contra a</w:t>
            </w:r>
            <w:r w:rsidR="006571D7">
              <w:rPr>
                <w:rFonts w:cstheme="minorHAnsi"/>
              </w:rPr>
              <w:t xml:space="preserve"> lei. Destacou q</w:t>
            </w:r>
            <w:r w:rsidR="00BE6AAC">
              <w:rPr>
                <w:rFonts w:cstheme="minorHAnsi"/>
              </w:rPr>
              <w:t>ue o CERH poderia ajudar quanto revogando a palavra impedimento de licenciamento</w:t>
            </w:r>
            <w:r w:rsidR="00C03A88">
              <w:rPr>
                <w:rFonts w:cstheme="minorHAnsi"/>
              </w:rPr>
              <w:t xml:space="preserve"> para que usuários da Bacia possam dar entrada no IPAAM e ter ao menos o protocolo do órgão e, também resguardando o poder do IPAAM de fiscalização, licenciamento e monitoramento que foram retirados do órgão a partir da Resolução.</w:t>
            </w:r>
          </w:p>
          <w:p w14:paraId="201B7ADF" w14:textId="1261701C" w:rsidR="00996B62" w:rsidRDefault="00C03A88" w:rsidP="002A4781">
            <w:pPr>
              <w:autoSpaceDE w:val="0"/>
              <w:autoSpaceDN w:val="0"/>
              <w:adjustRightInd w:val="0"/>
              <w:spacing w:after="0" w:line="276" w:lineRule="auto"/>
              <w:ind w:firstLine="731"/>
              <w:jc w:val="both"/>
              <w:rPr>
                <w:rFonts w:cstheme="minorHAnsi"/>
              </w:rPr>
            </w:pPr>
            <w:r>
              <w:rPr>
                <w:rFonts w:cstheme="minorHAnsi"/>
              </w:rPr>
              <w:t xml:space="preserve">O conselheiro Carlossandro </w:t>
            </w:r>
            <w:r w:rsidR="00905E94">
              <w:rPr>
                <w:rFonts w:cstheme="minorHAnsi"/>
              </w:rPr>
              <w:t xml:space="preserve">de </w:t>
            </w:r>
            <w:r w:rsidR="002A4781">
              <w:rPr>
                <w:rFonts w:cstheme="minorHAnsi"/>
              </w:rPr>
              <w:t>Albuquerque</w:t>
            </w:r>
            <w:r w:rsidR="00905E94">
              <w:rPr>
                <w:rFonts w:cstheme="minorHAnsi"/>
              </w:rPr>
              <w:t xml:space="preserve"> discordou com </w:t>
            </w:r>
            <w:r w:rsidR="002A4781">
              <w:rPr>
                <w:rFonts w:cstheme="minorHAnsi"/>
              </w:rPr>
              <w:t xml:space="preserve">o conselheiro Daniel Nava quando falou que a Resolução tirou </w:t>
            </w:r>
            <w:r w:rsidR="00905E94">
              <w:rPr>
                <w:rFonts w:cstheme="minorHAnsi"/>
              </w:rPr>
              <w:t>o poder de fiscalização do IPAAM, suger</w:t>
            </w:r>
            <w:r w:rsidR="005A6321">
              <w:rPr>
                <w:rFonts w:cstheme="minorHAnsi"/>
              </w:rPr>
              <w:t>iu que houvesse cobranças ao órgão gestor para a aceleração d</w:t>
            </w:r>
            <w:r w:rsidR="00905E94">
              <w:rPr>
                <w:rFonts w:cstheme="minorHAnsi"/>
              </w:rPr>
              <w:t>o processo</w:t>
            </w:r>
            <w:r w:rsidR="005A6321">
              <w:rPr>
                <w:rFonts w:cstheme="minorHAnsi"/>
              </w:rPr>
              <w:t xml:space="preserve"> de elaboração</w:t>
            </w:r>
            <w:r w:rsidR="00DA3DC6">
              <w:rPr>
                <w:rFonts w:cstheme="minorHAnsi"/>
              </w:rPr>
              <w:t xml:space="preserve"> do Plano de Bacia</w:t>
            </w:r>
            <w:r w:rsidR="005A6321">
              <w:rPr>
                <w:rFonts w:cstheme="minorHAnsi"/>
              </w:rPr>
              <w:t>.</w:t>
            </w:r>
          </w:p>
          <w:p w14:paraId="3F16A30F" w14:textId="393054AE" w:rsidR="00AA14D7" w:rsidRDefault="00AA14D7" w:rsidP="002A4781">
            <w:pPr>
              <w:autoSpaceDE w:val="0"/>
              <w:autoSpaceDN w:val="0"/>
              <w:adjustRightInd w:val="0"/>
              <w:spacing w:after="0" w:line="276" w:lineRule="auto"/>
              <w:ind w:firstLine="731"/>
              <w:jc w:val="both"/>
              <w:rPr>
                <w:rFonts w:cstheme="minorHAnsi"/>
              </w:rPr>
            </w:pPr>
            <w:r>
              <w:rPr>
                <w:rFonts w:cstheme="minorHAnsi"/>
              </w:rPr>
              <w:t>O conselheiro Jadson Maciel cobrou mais fiscalização dos órgãos competentes quanto a chegadas de novos flutuantes, enfatiza que mesmo retirando todos</w:t>
            </w:r>
            <w:r w:rsidR="006F7F01">
              <w:rPr>
                <w:rFonts w:cstheme="minorHAnsi"/>
              </w:rPr>
              <w:t xml:space="preserve"> os flutuantes eles voltarão a se instalar no dia seguinte porque não há fiscalização quanto ocupação da Bacia, enfatiza também que, existe mansões de pessoas efluentes do Estado que poluem os rios com suas construções de muros e praias particulares sem as devidas autorizações dos órgãos </w:t>
            </w:r>
            <w:r w:rsidR="00E063FA">
              <w:rPr>
                <w:rFonts w:cstheme="minorHAnsi"/>
              </w:rPr>
              <w:t>ambientais.</w:t>
            </w:r>
            <w:r w:rsidR="00502EF6">
              <w:rPr>
                <w:rFonts w:cstheme="minorHAnsi"/>
              </w:rPr>
              <w:t xml:space="preserve"> Solicitou, como encaminhamento, apresentar uma moção para os órgãos públicos solicitando fiscalização da Bacia, acredita ser o primeiro passo para o ordenamento deste rio.</w:t>
            </w:r>
          </w:p>
          <w:p w14:paraId="0E2D7879" w14:textId="25FD926E" w:rsidR="00502EF6" w:rsidRDefault="00502EF6" w:rsidP="002A4781">
            <w:pPr>
              <w:autoSpaceDE w:val="0"/>
              <w:autoSpaceDN w:val="0"/>
              <w:adjustRightInd w:val="0"/>
              <w:spacing w:after="0" w:line="276" w:lineRule="auto"/>
              <w:ind w:firstLine="731"/>
              <w:jc w:val="both"/>
              <w:rPr>
                <w:rFonts w:cstheme="minorHAnsi"/>
              </w:rPr>
            </w:pPr>
            <w:r>
              <w:rPr>
                <w:rFonts w:cstheme="minorHAnsi"/>
              </w:rPr>
              <w:t xml:space="preserve">A conselheira Fabíola Bento, explanou que tem flutuantes que possuem licenças da Marinha, do IPAAM e também existe estudos técnicos sobre o tratamento de efluentes exigidos para o licenciamento e alvará da prefeitura, </w:t>
            </w:r>
            <w:r w:rsidR="00533F7E">
              <w:rPr>
                <w:rFonts w:cstheme="minorHAnsi"/>
              </w:rPr>
              <w:t xml:space="preserve">o que torna todos estes critérios exigidos pelo Estados. </w:t>
            </w:r>
            <w:r w:rsidR="00934830">
              <w:rPr>
                <w:rFonts w:cstheme="minorHAnsi"/>
              </w:rPr>
              <w:t xml:space="preserve">Como encaminhamento, sugeriu alteração do Inciso II do Art. 1 da </w:t>
            </w:r>
            <w:r w:rsidR="00934830">
              <w:t xml:space="preserve">Resolução CERH N° 07, DE 07 DE ABRIL DE 2022, </w:t>
            </w:r>
            <w:r w:rsidR="00934830">
              <w:rPr>
                <w:rFonts w:cstheme="minorHAnsi"/>
              </w:rPr>
              <w:t>ordenando</w:t>
            </w:r>
            <w:r w:rsidR="00EE770D">
              <w:rPr>
                <w:rFonts w:cstheme="minorHAnsi"/>
              </w:rPr>
              <w:t xml:space="preserve"> a retira</w:t>
            </w:r>
            <w:r w:rsidR="00934830">
              <w:rPr>
                <w:rFonts w:cstheme="minorHAnsi"/>
              </w:rPr>
              <w:t>da</w:t>
            </w:r>
            <w:r w:rsidR="00533F7E">
              <w:rPr>
                <w:rFonts w:cstheme="minorHAnsi"/>
              </w:rPr>
              <w:t xml:space="preserve"> dos flutuantes começando pelos que não possuem nenhum tipo de licença ou outro documento para o</w:t>
            </w:r>
            <w:r w:rsidR="000772DA">
              <w:rPr>
                <w:rFonts w:cstheme="minorHAnsi"/>
              </w:rPr>
              <w:t>cupação.</w:t>
            </w:r>
          </w:p>
          <w:p w14:paraId="76D58381" w14:textId="2BB5F403" w:rsidR="000B750C" w:rsidRDefault="000772DA" w:rsidP="002A4781">
            <w:pPr>
              <w:autoSpaceDE w:val="0"/>
              <w:autoSpaceDN w:val="0"/>
              <w:adjustRightInd w:val="0"/>
              <w:spacing w:after="0" w:line="276" w:lineRule="auto"/>
              <w:ind w:firstLine="731"/>
              <w:jc w:val="both"/>
            </w:pPr>
            <w:r>
              <w:rPr>
                <w:rFonts w:cstheme="minorHAnsi"/>
              </w:rPr>
              <w:t xml:space="preserve">O </w:t>
            </w:r>
            <w:r w:rsidR="00046C87">
              <w:rPr>
                <w:rFonts w:cstheme="minorHAnsi"/>
              </w:rPr>
              <w:t>convidado Nildo de Melo Affonso Junior – Representante da AFLUTA agradece o trabalho da Marinha, SEMA, IPAAM e os outros órgãos envolvidos neste processo e disse que não estava questionando a decisão do juiz</w:t>
            </w:r>
            <w:r w:rsidR="00F757A8">
              <w:rPr>
                <w:rFonts w:cstheme="minorHAnsi"/>
              </w:rPr>
              <w:t xml:space="preserve"> e não é contra o ordenamento da Bacia</w:t>
            </w:r>
            <w:r w:rsidR="00046C87">
              <w:rPr>
                <w:rFonts w:cstheme="minorHAnsi"/>
              </w:rPr>
              <w:t>, mas há diversos problemas dentro da Bacia do Rio Tarumã e uma</w:t>
            </w:r>
            <w:r w:rsidR="00825EDE">
              <w:rPr>
                <w:rFonts w:cstheme="minorHAnsi"/>
              </w:rPr>
              <w:t xml:space="preserve"> delas são os efluentes despejados no rio pelas comunidades próximas, enfatizou que as </w:t>
            </w:r>
            <w:r w:rsidR="00046C87">
              <w:rPr>
                <w:rFonts w:cstheme="minorHAnsi"/>
              </w:rPr>
              <w:t xml:space="preserve">preocupações dos usuários dos flutuantes é em relação ao emprego porque envolve atividade turística na região, muitos ficarão desempregados com essa Decisão Judicial. </w:t>
            </w:r>
            <w:r w:rsidR="005A105B">
              <w:rPr>
                <w:rFonts w:cstheme="minorHAnsi"/>
              </w:rPr>
              <w:t xml:space="preserve">Ressaltou que o objetivo da referida reunião conjunta é revogar, manter ou editar a </w:t>
            </w:r>
            <w:r w:rsidR="005A105B">
              <w:t>Resolução</w:t>
            </w:r>
            <w:r w:rsidR="00934830">
              <w:t xml:space="preserve"> CERH</w:t>
            </w:r>
            <w:r w:rsidR="005A105B">
              <w:t xml:space="preserve"> N° 07, DE 07 DE ABRIL DE 2022, pediu </w:t>
            </w:r>
            <w:r w:rsidR="005A105B">
              <w:lastRenderedPageBreak/>
              <w:t>s</w:t>
            </w:r>
            <w:r w:rsidR="001A35BA">
              <w:t>ensibilidade quanto ao resultado da</w:t>
            </w:r>
            <w:r w:rsidR="005A105B">
              <w:t xml:space="preserve"> resolução, pois os flutuantes querem se regularizar, quanto a Decisão </w:t>
            </w:r>
            <w:r w:rsidR="001A35BA">
              <w:t>Judicial, a AFLUTA vai recorrer.</w:t>
            </w:r>
          </w:p>
          <w:p w14:paraId="1C9CE9E0" w14:textId="36CB368E" w:rsidR="00233313" w:rsidRDefault="000B750C" w:rsidP="00233313">
            <w:pPr>
              <w:autoSpaceDE w:val="0"/>
              <w:autoSpaceDN w:val="0"/>
              <w:adjustRightInd w:val="0"/>
              <w:spacing w:after="0" w:line="276" w:lineRule="auto"/>
              <w:ind w:firstLine="731"/>
              <w:jc w:val="both"/>
            </w:pPr>
            <w:r>
              <w:t>A Secretária destacou que se sensi</w:t>
            </w:r>
            <w:r w:rsidR="00186B3F">
              <w:t>biliza com a situação dos flutuantes, mas como Conselho ou Câmara Técnica, não há o que se discutir quanto a uma decisão judicial, onde o autor é o Ministério Público e o lado passivo é o município de Mana</w:t>
            </w:r>
            <w:r w:rsidR="00233313">
              <w:t>us, mas pode estar expedindo ofício ao IPAAM solicitando reforço na fiscalização e também interagir com o município de Manaus, através da PGE, levando</w:t>
            </w:r>
            <w:r w:rsidR="00A0092E">
              <w:t xml:space="preserve"> uma</w:t>
            </w:r>
            <w:r w:rsidR="00233313">
              <w:t xml:space="preserve"> p</w:t>
            </w:r>
            <w:r w:rsidR="00A0092E">
              <w:t>roposta</w:t>
            </w:r>
            <w:r w:rsidR="00233313">
              <w:t xml:space="preserve"> de critérios quanto a</w:t>
            </w:r>
            <w:r w:rsidR="00A0092E">
              <w:t xml:space="preserve"> ordem de</w:t>
            </w:r>
            <w:r w:rsidR="00233313">
              <w:t xml:space="preserve"> retirada dos flutuantes.</w:t>
            </w:r>
          </w:p>
          <w:p w14:paraId="2CF8BAA2" w14:textId="554EDF50" w:rsidR="007B2310" w:rsidRDefault="007B2310" w:rsidP="00233313">
            <w:pPr>
              <w:autoSpaceDE w:val="0"/>
              <w:autoSpaceDN w:val="0"/>
              <w:adjustRightInd w:val="0"/>
              <w:spacing w:after="0" w:line="276" w:lineRule="auto"/>
              <w:ind w:firstLine="731"/>
              <w:jc w:val="both"/>
            </w:pPr>
            <w:r>
              <w:rPr>
                <w:rFonts w:cstheme="minorHAnsi"/>
              </w:rPr>
              <w:t xml:space="preserve">O conselheiro Carlossandro de Albuquerque colocou como encaminhamento, que mantivesse a </w:t>
            </w:r>
            <w:r>
              <w:t>Resolução N° 07, DE 07 DE ABRIL DE 2022 na sua integridade, que o Comitê de Bacias apresentasse proposta quanto o ordenamento de retirada dos flutuantes e o célere lançamento do edital de contratação da empresa que irá elaborar o Plano de Bacia.</w:t>
            </w:r>
          </w:p>
          <w:p w14:paraId="18B8C9F5" w14:textId="15494B05" w:rsidR="007B2310" w:rsidRDefault="00F13158" w:rsidP="00233313">
            <w:pPr>
              <w:autoSpaceDE w:val="0"/>
              <w:autoSpaceDN w:val="0"/>
              <w:adjustRightInd w:val="0"/>
              <w:spacing w:after="0" w:line="276" w:lineRule="auto"/>
              <w:ind w:firstLine="731"/>
              <w:jc w:val="both"/>
            </w:pPr>
            <w:r>
              <w:t>O ouvinte Maycon Douglas Castro sugere alteração da Resolução, tonando ativo a licença ambiental para os flutuantes que estão mais de 5 anos de atividade econômica na Bacia.</w:t>
            </w:r>
          </w:p>
          <w:p w14:paraId="37CFB8BD" w14:textId="02C7F9AF" w:rsidR="00B6500E" w:rsidRPr="00233313" w:rsidRDefault="003F5A6C" w:rsidP="00233313">
            <w:pPr>
              <w:autoSpaceDE w:val="0"/>
              <w:autoSpaceDN w:val="0"/>
              <w:adjustRightInd w:val="0"/>
              <w:spacing w:after="0" w:line="276" w:lineRule="auto"/>
              <w:ind w:firstLine="731"/>
              <w:jc w:val="both"/>
            </w:pPr>
            <w:r>
              <w:t>Em resposta,</w:t>
            </w:r>
            <w:r w:rsidR="00B6500E">
              <w:t xml:space="preserve"> </w:t>
            </w:r>
            <w:r w:rsidR="00B6500E">
              <w:rPr>
                <w:rFonts w:cstheme="minorHAnsi"/>
              </w:rPr>
              <w:t>Procurador</w:t>
            </w:r>
            <w:r w:rsidR="00B6500E" w:rsidRPr="00586F1A">
              <w:rPr>
                <w:rFonts w:cstheme="minorHAnsi"/>
              </w:rPr>
              <w:t xml:space="preserve"> Geral do Estado do Amazonas</w:t>
            </w:r>
            <w:r w:rsidR="00B6500E">
              <w:rPr>
                <w:rFonts w:cstheme="minorHAnsi"/>
              </w:rPr>
              <w:t>, Luís Eduardo Mendes Dantas</w:t>
            </w:r>
            <w:r>
              <w:rPr>
                <w:rFonts w:cstheme="minorHAnsi"/>
              </w:rPr>
              <w:t xml:space="preserve"> explica que</w:t>
            </w:r>
            <w:r w:rsidR="00B6500E">
              <w:rPr>
                <w:rFonts w:cstheme="minorHAnsi"/>
              </w:rPr>
              <w:t>, a água se trata de um bem de uso comum de todos, não tem como fazer qualquer tipo de restrição baseado em critérios de tempo instalado, fazendo isso, estará gerando direito de preferências inexistente o que não prever na Constituição</w:t>
            </w:r>
            <w:r w:rsidR="00224504">
              <w:rPr>
                <w:rFonts w:cstheme="minorHAnsi"/>
              </w:rPr>
              <w:t>, pelo contrário, é de todos o direto de usufruir da Bacia e cabe ao estado regulamentar. Ressalta a importância do Plano de Bacia e acredita ser o melhor caminho traçado para ordenamento da Bacia.</w:t>
            </w:r>
          </w:p>
          <w:p w14:paraId="1FC1D97A" w14:textId="6A79C8A7" w:rsidR="00BB3723" w:rsidRDefault="00394951" w:rsidP="0028615D">
            <w:pPr>
              <w:autoSpaceDE w:val="0"/>
              <w:autoSpaceDN w:val="0"/>
              <w:adjustRightInd w:val="0"/>
              <w:spacing w:after="0" w:line="276" w:lineRule="auto"/>
              <w:ind w:firstLine="731"/>
              <w:jc w:val="both"/>
              <w:rPr>
                <w:rFonts w:cstheme="minorHAnsi"/>
              </w:rPr>
            </w:pPr>
            <w:r>
              <w:rPr>
                <w:rFonts w:cstheme="minorHAnsi"/>
              </w:rPr>
              <w:t>O c</w:t>
            </w:r>
            <w:r w:rsidR="0090618C">
              <w:rPr>
                <w:rFonts w:cstheme="minorHAnsi"/>
              </w:rPr>
              <w:t xml:space="preserve">onselheiro Daniel Nava </w:t>
            </w:r>
            <w:r>
              <w:rPr>
                <w:rFonts w:cstheme="minorHAnsi"/>
              </w:rPr>
              <w:t>sugere apresentar na próxima reunião do CERH para a Vara Especializada do Meio Ambiente, Tribunal de Contas do Estado, Procuradoria do Meio Ambiente, Comitê de Bacias, AFLUTA entre outros órgãos, os resultados de pesquisa que estão sendo feitos sobre a qualidade da água</w:t>
            </w:r>
            <w:r w:rsidR="001762A0">
              <w:rPr>
                <w:rFonts w:cstheme="minorHAnsi"/>
              </w:rPr>
              <w:t>.</w:t>
            </w:r>
          </w:p>
          <w:p w14:paraId="5D138CA0" w14:textId="4D086CD8" w:rsidR="001762A0" w:rsidRDefault="001762A0" w:rsidP="0028615D">
            <w:pPr>
              <w:autoSpaceDE w:val="0"/>
              <w:autoSpaceDN w:val="0"/>
              <w:adjustRightInd w:val="0"/>
              <w:spacing w:after="0" w:line="276" w:lineRule="auto"/>
              <w:ind w:firstLine="731"/>
              <w:jc w:val="both"/>
              <w:rPr>
                <w:rFonts w:cstheme="minorHAnsi"/>
              </w:rPr>
            </w:pPr>
            <w:r>
              <w:rPr>
                <w:rFonts w:cstheme="minorHAnsi"/>
              </w:rPr>
              <w:t>O conselheiro Edmar Lopes Magalhães</w:t>
            </w:r>
            <w:r w:rsidR="000C34AE">
              <w:rPr>
                <w:rFonts w:cstheme="minorHAnsi"/>
              </w:rPr>
              <w:t xml:space="preserve"> e </w:t>
            </w:r>
            <w:r w:rsidR="006D3663">
              <w:rPr>
                <w:rFonts w:cstheme="minorHAnsi"/>
              </w:rPr>
              <w:t>o Sergio Bulcão Bringel</w:t>
            </w:r>
            <w:r w:rsidR="008504C4">
              <w:rPr>
                <w:rFonts w:cstheme="minorHAnsi"/>
              </w:rPr>
              <w:t xml:space="preserve"> concordaram</w:t>
            </w:r>
            <w:r>
              <w:rPr>
                <w:rFonts w:cstheme="minorHAnsi"/>
              </w:rPr>
              <w:t xml:space="preserve"> com a fala do conselheiro Carlossandro de Albuquerque em manter a Resolução na sua integralidade e acelerar o processo do Plano de Bacia.</w:t>
            </w:r>
          </w:p>
          <w:p w14:paraId="71227897" w14:textId="18CEB1F0" w:rsidR="001762A0" w:rsidRDefault="00786AAC" w:rsidP="0028615D">
            <w:pPr>
              <w:autoSpaceDE w:val="0"/>
              <w:autoSpaceDN w:val="0"/>
              <w:adjustRightInd w:val="0"/>
              <w:spacing w:after="0" w:line="276" w:lineRule="auto"/>
              <w:ind w:firstLine="731"/>
              <w:jc w:val="both"/>
              <w:rPr>
                <w:rFonts w:eastAsia="Calibri" w:cstheme="minorHAnsi"/>
              </w:rPr>
            </w:pPr>
            <w:r>
              <w:rPr>
                <w:rFonts w:eastAsia="Calibri" w:cstheme="minorHAnsi"/>
              </w:rPr>
              <w:t>O conselheiro Jadson Maciel reforçou o encaminhamento dado pela conselheira Fabíola Bento de ordenar a retirada dos flutuantes por meio de licenças, estudos e outros critérios exigidos pelos órgãos ambientais.</w:t>
            </w:r>
          </w:p>
          <w:p w14:paraId="0698DE61" w14:textId="294374A9" w:rsidR="00BD3975" w:rsidRDefault="00786AAC" w:rsidP="00BD3975">
            <w:pPr>
              <w:autoSpaceDE w:val="0"/>
              <w:autoSpaceDN w:val="0"/>
              <w:adjustRightInd w:val="0"/>
              <w:spacing w:after="0" w:line="276" w:lineRule="auto"/>
              <w:ind w:firstLine="731"/>
              <w:jc w:val="both"/>
              <w:rPr>
                <w:rFonts w:cstheme="minorHAnsi"/>
              </w:rPr>
            </w:pPr>
            <w:r>
              <w:t xml:space="preserve">O </w:t>
            </w:r>
            <w:r>
              <w:rPr>
                <w:rFonts w:cstheme="minorHAnsi"/>
              </w:rPr>
              <w:t>Procurador</w:t>
            </w:r>
            <w:r w:rsidRPr="00586F1A">
              <w:rPr>
                <w:rFonts w:cstheme="minorHAnsi"/>
              </w:rPr>
              <w:t xml:space="preserve"> Geral do Estado do Amazonas</w:t>
            </w:r>
            <w:r>
              <w:rPr>
                <w:rFonts w:cstheme="minorHAnsi"/>
              </w:rPr>
              <w:t xml:space="preserve">, Luís Eduardo Mendes Dantas sugere formalizar a proposta acima à PGE no sentido de que o </w:t>
            </w:r>
            <w:r w:rsidR="00934830">
              <w:rPr>
                <w:rFonts w:cstheme="minorHAnsi"/>
              </w:rPr>
              <w:t>IPAAM estava impedido de exercer o processo de fiscalização p</w:t>
            </w:r>
            <w:r w:rsidR="00EE770D">
              <w:rPr>
                <w:rFonts w:cstheme="minorHAnsi"/>
              </w:rPr>
              <w:t>or conta da Resolução e assim</w:t>
            </w:r>
            <w:r w:rsidR="00934830">
              <w:rPr>
                <w:rFonts w:cstheme="minorHAnsi"/>
              </w:rPr>
              <w:t xml:space="preserve"> </w:t>
            </w:r>
            <w:r w:rsidR="00A62DBE">
              <w:rPr>
                <w:rFonts w:cstheme="minorHAnsi"/>
              </w:rPr>
              <w:t>formalizar um Parecer dando azo respaldo ao IPAAM.</w:t>
            </w:r>
          </w:p>
          <w:p w14:paraId="1BDF40AD" w14:textId="30BA70E7" w:rsidR="00BD3975" w:rsidRDefault="00BD3975" w:rsidP="00BD3975">
            <w:pPr>
              <w:autoSpaceDE w:val="0"/>
              <w:autoSpaceDN w:val="0"/>
              <w:adjustRightInd w:val="0"/>
              <w:spacing w:after="0" w:line="276" w:lineRule="auto"/>
              <w:ind w:firstLine="731"/>
              <w:jc w:val="both"/>
              <w:rPr>
                <w:rFonts w:cstheme="minorHAnsi"/>
              </w:rPr>
            </w:pPr>
            <w:r>
              <w:rPr>
                <w:rFonts w:cstheme="minorHAnsi"/>
              </w:rPr>
              <w:t xml:space="preserve">Na sequência, a Secretaria coloca as propostas </w:t>
            </w:r>
            <w:r w:rsidR="00B05915">
              <w:rPr>
                <w:rFonts w:cstheme="minorHAnsi"/>
              </w:rPr>
              <w:t>apresentadas</w:t>
            </w:r>
            <w:r>
              <w:rPr>
                <w:rFonts w:cstheme="minorHAnsi"/>
              </w:rPr>
              <w:t xml:space="preserve"> para votação.</w:t>
            </w:r>
          </w:p>
          <w:p w14:paraId="7FD8957B" w14:textId="0407543E" w:rsidR="007A3AFE" w:rsidRDefault="00BD3975" w:rsidP="007A3AFE">
            <w:pPr>
              <w:autoSpaceDE w:val="0"/>
              <w:autoSpaceDN w:val="0"/>
              <w:adjustRightInd w:val="0"/>
              <w:spacing w:after="0" w:line="276" w:lineRule="auto"/>
              <w:ind w:firstLine="731"/>
              <w:jc w:val="both"/>
              <w:rPr>
                <w:rFonts w:cstheme="minorHAnsi"/>
              </w:rPr>
            </w:pPr>
            <w:r>
              <w:rPr>
                <w:rFonts w:cstheme="minorHAnsi"/>
              </w:rPr>
              <w:t xml:space="preserve">Neste momento, a conselheira Fabiola Bento retira seu encaminhamento por entender que o mesmo ia de encontro a revogação do Resolução, não sendo o seu objetivo. Após explicação da Secretária sobre o Resolução, a conselheira pede que retire do inciso II </w:t>
            </w:r>
            <w:r w:rsidR="00CF175C">
              <w:rPr>
                <w:rFonts w:cstheme="minorHAnsi"/>
              </w:rPr>
              <w:t xml:space="preserve">apenas </w:t>
            </w:r>
            <w:r w:rsidR="007A3AFE">
              <w:rPr>
                <w:rFonts w:cstheme="minorHAnsi"/>
              </w:rPr>
              <w:t xml:space="preserve">as palavras: </w:t>
            </w:r>
            <w:r w:rsidR="007A3AFE" w:rsidRPr="007A3AFE">
              <w:rPr>
                <w:rFonts w:cstheme="minorHAnsi"/>
                <w:i/>
              </w:rPr>
              <w:t>parecer favorável</w:t>
            </w:r>
            <w:r w:rsidR="007A3AFE">
              <w:rPr>
                <w:rFonts w:cstheme="minorHAnsi"/>
              </w:rPr>
              <w:t>.</w:t>
            </w:r>
          </w:p>
          <w:p w14:paraId="7D0E0723" w14:textId="5F249178" w:rsidR="007A3AFE" w:rsidRDefault="004D6017" w:rsidP="007A3AFE">
            <w:pPr>
              <w:autoSpaceDE w:val="0"/>
              <w:autoSpaceDN w:val="0"/>
              <w:adjustRightInd w:val="0"/>
              <w:spacing w:after="0" w:line="276" w:lineRule="auto"/>
              <w:ind w:firstLine="731"/>
              <w:jc w:val="both"/>
            </w:pPr>
            <w:r>
              <w:rPr>
                <w:rFonts w:cstheme="minorHAnsi"/>
              </w:rPr>
              <w:t xml:space="preserve">A </w:t>
            </w:r>
            <w:r>
              <w:t>Secretária</w:t>
            </w:r>
            <w:r>
              <w:rPr>
                <w:rFonts w:cstheme="minorHAnsi"/>
              </w:rPr>
              <w:t xml:space="preserve"> ressalta</w:t>
            </w:r>
            <w:r w:rsidR="00CF175C">
              <w:rPr>
                <w:rFonts w:cstheme="minorHAnsi"/>
              </w:rPr>
              <w:t xml:space="preserve"> que o objetivo de manter, alterar ou revogar a </w:t>
            </w:r>
            <w:r w:rsidR="00CF175C">
              <w:t>Resolução CERH N° 07, DE 07 DE ABRIL DE 2022 é para fins da elaboração do Estudo da Bacia e não quanto a Decisão Judicial expedido magistrado Moacir Pereira Batista.</w:t>
            </w:r>
          </w:p>
          <w:p w14:paraId="52D1D095" w14:textId="19138595" w:rsidR="00EE770D" w:rsidRDefault="004D6017" w:rsidP="004D6017">
            <w:pPr>
              <w:autoSpaceDE w:val="0"/>
              <w:autoSpaceDN w:val="0"/>
              <w:adjustRightInd w:val="0"/>
              <w:spacing w:after="0" w:line="276" w:lineRule="auto"/>
              <w:ind w:firstLine="731"/>
              <w:jc w:val="both"/>
            </w:pPr>
            <w:r>
              <w:t>Após questionamentos, não houve mais como deliberar sobre as propostas apresentadas porque não havia mais quórum. A Secretária encaminhou as duas propostas para a plenária do Conselheiro Estadual de Recursos Hídricos.</w:t>
            </w:r>
          </w:p>
          <w:p w14:paraId="777A9B28" w14:textId="77777777" w:rsidR="00576BB1" w:rsidRPr="00A30EB4" w:rsidRDefault="00576BB1" w:rsidP="0028615D">
            <w:pPr>
              <w:autoSpaceDE w:val="0"/>
              <w:autoSpaceDN w:val="0"/>
              <w:adjustRightInd w:val="0"/>
              <w:spacing w:after="0" w:line="276" w:lineRule="auto"/>
              <w:ind w:firstLine="731"/>
              <w:jc w:val="both"/>
              <w:rPr>
                <w:rFonts w:eastAsia="Calibri" w:cstheme="minorHAnsi"/>
              </w:rPr>
            </w:pPr>
          </w:p>
          <w:p w14:paraId="3AC3BF10" w14:textId="69D042F3" w:rsidR="00576BB1" w:rsidRPr="004D6017" w:rsidRDefault="00576BB1" w:rsidP="00702003">
            <w:pPr>
              <w:pStyle w:val="PargrafodaLista"/>
              <w:numPr>
                <w:ilvl w:val="0"/>
                <w:numId w:val="3"/>
              </w:numPr>
              <w:autoSpaceDE w:val="0"/>
              <w:autoSpaceDN w:val="0"/>
              <w:adjustRightInd w:val="0"/>
              <w:spacing w:after="0" w:line="276" w:lineRule="auto"/>
              <w:jc w:val="both"/>
              <w:rPr>
                <w:rFonts w:eastAsia="Calibri" w:cstheme="minorHAnsi"/>
              </w:rPr>
            </w:pPr>
            <w:r w:rsidRPr="004D6017">
              <w:rPr>
                <w:rFonts w:eastAsia="Calibri" w:cstheme="minorHAnsi"/>
                <w:b/>
              </w:rPr>
              <w:t xml:space="preserve">Análise e deliberação </w:t>
            </w:r>
            <w:r w:rsidR="00974B08">
              <w:rPr>
                <w:rFonts w:eastAsia="Calibri" w:cstheme="minorHAnsi"/>
                <w:b/>
              </w:rPr>
              <w:t>das propostas</w:t>
            </w:r>
          </w:p>
          <w:p w14:paraId="02859C23" w14:textId="081D4001" w:rsidR="00576BB1" w:rsidRDefault="004D6017" w:rsidP="0028615D">
            <w:pPr>
              <w:autoSpaceDE w:val="0"/>
              <w:autoSpaceDN w:val="0"/>
              <w:adjustRightInd w:val="0"/>
              <w:spacing w:after="0" w:line="276" w:lineRule="auto"/>
              <w:ind w:firstLine="731"/>
              <w:jc w:val="both"/>
              <w:rPr>
                <w:rFonts w:eastAsia="Calibri" w:cstheme="minorHAnsi"/>
              </w:rPr>
            </w:pPr>
            <w:r>
              <w:t>A Secretária encaminhou as duas propostas para a plenária do Conselheiro Estadual de Recursos Hídricos por não haver mais quórum para votação.</w:t>
            </w:r>
            <w:r w:rsidR="00576BB1">
              <w:rPr>
                <w:rFonts w:eastAsia="Calibri" w:cstheme="minorHAnsi"/>
              </w:rPr>
              <w:t xml:space="preserve"> </w:t>
            </w:r>
          </w:p>
          <w:p w14:paraId="1CC2ED8A" w14:textId="77777777" w:rsidR="00576BB1" w:rsidRDefault="00576BB1" w:rsidP="0028615D">
            <w:pPr>
              <w:autoSpaceDE w:val="0"/>
              <w:autoSpaceDN w:val="0"/>
              <w:adjustRightInd w:val="0"/>
              <w:spacing w:after="0" w:line="276" w:lineRule="auto"/>
              <w:jc w:val="both"/>
              <w:rPr>
                <w:rFonts w:cstheme="minorHAnsi"/>
              </w:rPr>
            </w:pPr>
          </w:p>
          <w:p w14:paraId="7D1F92E2" w14:textId="77777777" w:rsidR="00576BB1" w:rsidRPr="00DB69DB" w:rsidRDefault="00576BB1" w:rsidP="00576BB1">
            <w:pPr>
              <w:pStyle w:val="PargrafodaLista"/>
              <w:numPr>
                <w:ilvl w:val="0"/>
                <w:numId w:val="3"/>
              </w:numPr>
              <w:autoSpaceDE w:val="0"/>
              <w:autoSpaceDN w:val="0"/>
              <w:adjustRightInd w:val="0"/>
              <w:spacing w:after="0" w:line="360" w:lineRule="auto"/>
              <w:jc w:val="both"/>
              <w:rPr>
                <w:rFonts w:eastAsia="Calibri" w:cstheme="minorHAnsi"/>
                <w:b/>
              </w:rPr>
            </w:pPr>
            <w:r w:rsidRPr="00DB69DB">
              <w:rPr>
                <w:rFonts w:eastAsia="Calibri" w:cstheme="minorHAnsi"/>
                <w:b/>
              </w:rPr>
              <w:t>O que houver.</w:t>
            </w:r>
          </w:p>
          <w:p w14:paraId="68930215" w14:textId="2A87F7DD" w:rsidR="00515E74" w:rsidRPr="002939AE" w:rsidRDefault="00576BB1" w:rsidP="00956EE7">
            <w:pPr>
              <w:autoSpaceDE w:val="0"/>
              <w:autoSpaceDN w:val="0"/>
              <w:adjustRightInd w:val="0"/>
              <w:spacing w:after="0" w:line="276" w:lineRule="auto"/>
              <w:ind w:firstLine="731"/>
              <w:jc w:val="both"/>
              <w:rPr>
                <w:rFonts w:eastAsia="Calibri" w:cstheme="minorHAnsi"/>
              </w:rPr>
            </w:pPr>
            <w:r>
              <w:rPr>
                <w:rFonts w:cstheme="minorHAnsi"/>
              </w:rPr>
              <w:t xml:space="preserve">Não havendo mais discussões, a </w:t>
            </w:r>
            <w:r w:rsidR="00974B08" w:rsidRPr="007A7705">
              <w:rPr>
                <w:rFonts w:cstheme="minorHAnsi"/>
                <w:b/>
              </w:rPr>
              <w:t xml:space="preserve">Secretária Executiva do </w:t>
            </w:r>
            <w:r w:rsidR="00974B08">
              <w:rPr>
                <w:rFonts w:cstheme="minorHAnsi"/>
                <w:b/>
              </w:rPr>
              <w:t>CERH</w:t>
            </w:r>
            <w:r w:rsidR="00974B08" w:rsidRPr="007A7705">
              <w:rPr>
                <w:rFonts w:cstheme="minorHAnsi"/>
                <w:b/>
              </w:rPr>
              <w:t xml:space="preserve">, </w:t>
            </w:r>
            <w:r w:rsidR="00974B08">
              <w:rPr>
                <w:rFonts w:cstheme="minorHAnsi"/>
                <w:b/>
              </w:rPr>
              <w:t xml:space="preserve">Fabricia Arruda Moreira </w:t>
            </w:r>
            <w:r w:rsidR="00956EE7">
              <w:rPr>
                <w:rFonts w:cstheme="minorHAnsi"/>
                <w:b/>
              </w:rPr>
              <w:t>Amazonas,</w:t>
            </w:r>
            <w:r>
              <w:rPr>
                <w:rFonts w:cstheme="minorHAnsi"/>
                <w:b/>
              </w:rPr>
              <w:t xml:space="preserve"> </w:t>
            </w:r>
            <w:r>
              <w:rPr>
                <w:rFonts w:cstheme="minorHAnsi"/>
              </w:rPr>
              <w:t xml:space="preserve">deu por encerrada a </w:t>
            </w:r>
            <w:r w:rsidR="00956EE7">
              <w:rPr>
                <w:rFonts w:cstheme="minorHAnsi"/>
              </w:rPr>
              <w:t>reunião conjunta das Câmaras Técnicas de</w:t>
            </w:r>
            <w:r w:rsidR="00EC303F">
              <w:rPr>
                <w:rFonts w:cstheme="minorHAnsi"/>
              </w:rPr>
              <w:t xml:space="preserve"> Ética e</w:t>
            </w:r>
            <w:bookmarkStart w:id="0" w:name="_GoBack"/>
            <w:bookmarkEnd w:id="0"/>
            <w:r w:rsidR="00956EE7">
              <w:rPr>
                <w:rFonts w:cstheme="minorHAnsi"/>
              </w:rPr>
              <w:t xml:space="preserve"> Assuntos Legais e Bacia Hidrográfica,</w:t>
            </w:r>
            <w:r>
              <w:rPr>
                <w:rFonts w:cstheme="minorHAnsi"/>
              </w:rPr>
              <w:t xml:space="preserve"> na qual foi lavrada a presente ata que incorpora como anexo a lista de frequência ass</w:t>
            </w:r>
            <w:r w:rsidR="00956EE7">
              <w:rPr>
                <w:rFonts w:cstheme="minorHAnsi"/>
              </w:rPr>
              <w:t>inada por todos os presentes.</w:t>
            </w:r>
          </w:p>
        </w:tc>
      </w:tr>
    </w:tbl>
    <w:tbl>
      <w:tblPr>
        <w:tblW w:w="1098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4"/>
        <w:gridCol w:w="2572"/>
        <w:gridCol w:w="1633"/>
      </w:tblGrid>
      <w:tr w:rsidR="00576BB1" w:rsidRPr="00E819EB" w14:paraId="4E15A243" w14:textId="77777777" w:rsidTr="00515E74">
        <w:trPr>
          <w:trHeight w:val="284"/>
        </w:trPr>
        <w:tc>
          <w:tcPr>
            <w:tcW w:w="10989" w:type="dxa"/>
            <w:gridSpan w:val="3"/>
            <w:shd w:val="clear" w:color="auto" w:fill="1F4E79"/>
          </w:tcPr>
          <w:p w14:paraId="6B985584" w14:textId="77777777" w:rsidR="00576BB1" w:rsidRPr="00E819EB" w:rsidRDefault="00576BB1" w:rsidP="0028615D">
            <w:pPr>
              <w:spacing w:before="240"/>
              <w:jc w:val="center"/>
              <w:rPr>
                <w:rFonts w:eastAsia="Arial" w:cstheme="minorHAnsi"/>
                <w:b/>
                <w:color w:val="FFFFFF"/>
              </w:rPr>
            </w:pPr>
            <w:bookmarkStart w:id="1" w:name="_heading=h.gjdgxs" w:colFirst="0" w:colLast="0"/>
            <w:bookmarkEnd w:id="1"/>
            <w:r w:rsidRPr="00E819EB">
              <w:rPr>
                <w:rFonts w:eastAsia="Arial" w:cstheme="minorHAnsi"/>
                <w:b/>
                <w:color w:val="FFFFFF"/>
              </w:rPr>
              <w:lastRenderedPageBreak/>
              <w:t>Itens de Ação</w:t>
            </w:r>
          </w:p>
        </w:tc>
      </w:tr>
      <w:tr w:rsidR="00576BB1" w:rsidRPr="00E819EB" w14:paraId="31916AAF" w14:textId="77777777" w:rsidTr="00515E74">
        <w:trPr>
          <w:trHeight w:val="284"/>
        </w:trPr>
        <w:tc>
          <w:tcPr>
            <w:tcW w:w="6784" w:type="dxa"/>
            <w:shd w:val="clear" w:color="auto" w:fill="1F4E79"/>
          </w:tcPr>
          <w:p w14:paraId="2EFEC12D" w14:textId="77777777" w:rsidR="00576BB1" w:rsidRPr="00E819EB" w:rsidRDefault="00576BB1" w:rsidP="0028615D">
            <w:pPr>
              <w:spacing w:before="240" w:after="0"/>
              <w:rPr>
                <w:rFonts w:eastAsia="Arial" w:cstheme="minorHAnsi"/>
                <w:b/>
                <w:color w:val="FFFFFF"/>
              </w:rPr>
            </w:pPr>
            <w:r w:rsidRPr="00E819EB">
              <w:rPr>
                <w:rFonts w:eastAsia="Arial" w:cstheme="minorHAnsi"/>
                <w:b/>
                <w:color w:val="FFFFFF"/>
              </w:rPr>
              <w:t>Encaminhamentos da reunião (tarefas)</w:t>
            </w:r>
          </w:p>
        </w:tc>
        <w:tc>
          <w:tcPr>
            <w:tcW w:w="2572" w:type="dxa"/>
            <w:shd w:val="clear" w:color="auto" w:fill="1F4E79"/>
          </w:tcPr>
          <w:p w14:paraId="7E45B735" w14:textId="77777777" w:rsidR="00576BB1" w:rsidRPr="00E819EB" w:rsidRDefault="00576BB1" w:rsidP="0028615D">
            <w:pPr>
              <w:spacing w:before="240"/>
              <w:jc w:val="center"/>
              <w:rPr>
                <w:rFonts w:eastAsia="Arial" w:cstheme="minorHAnsi"/>
                <w:b/>
                <w:color w:val="FFFFFF"/>
              </w:rPr>
            </w:pPr>
            <w:r w:rsidRPr="00E819EB">
              <w:rPr>
                <w:rFonts w:eastAsia="Arial" w:cstheme="minorHAnsi"/>
                <w:b/>
                <w:color w:val="FFFFFF"/>
              </w:rPr>
              <w:t>Responsável</w:t>
            </w:r>
          </w:p>
        </w:tc>
        <w:tc>
          <w:tcPr>
            <w:tcW w:w="1633" w:type="dxa"/>
            <w:shd w:val="clear" w:color="auto" w:fill="1F4E79"/>
          </w:tcPr>
          <w:p w14:paraId="5392609E" w14:textId="77777777" w:rsidR="00576BB1" w:rsidRPr="00E819EB" w:rsidRDefault="00576BB1" w:rsidP="0028615D">
            <w:pPr>
              <w:spacing w:before="240"/>
              <w:jc w:val="center"/>
              <w:rPr>
                <w:rFonts w:eastAsia="Arial" w:cstheme="minorHAnsi"/>
                <w:b/>
                <w:color w:val="FFFFFF"/>
              </w:rPr>
            </w:pPr>
            <w:r w:rsidRPr="00E819EB">
              <w:rPr>
                <w:rFonts w:eastAsia="Arial" w:cstheme="minorHAnsi"/>
                <w:b/>
                <w:color w:val="FFFFFF"/>
              </w:rPr>
              <w:t>Prazo final</w:t>
            </w:r>
          </w:p>
        </w:tc>
      </w:tr>
      <w:tr w:rsidR="00576BB1" w:rsidRPr="00E819EB" w14:paraId="0799D57A" w14:textId="77777777" w:rsidTr="00515E74">
        <w:trPr>
          <w:trHeight w:val="923"/>
        </w:trPr>
        <w:tc>
          <w:tcPr>
            <w:tcW w:w="6784" w:type="dxa"/>
            <w:vAlign w:val="center"/>
          </w:tcPr>
          <w:p w14:paraId="32B69AE2" w14:textId="2BF2A08A" w:rsidR="00576BB1" w:rsidRPr="00E819EB" w:rsidRDefault="00576BB1" w:rsidP="0028615D">
            <w:pPr>
              <w:pStyle w:val="Corpodetexto"/>
              <w:spacing w:before="120"/>
              <w:jc w:val="both"/>
              <w:rPr>
                <w:rFonts w:asciiTheme="minorHAnsi" w:eastAsia="Times New Roman" w:hAnsiTheme="minorHAnsi" w:cstheme="minorHAnsi"/>
              </w:rPr>
            </w:pPr>
          </w:p>
        </w:tc>
        <w:tc>
          <w:tcPr>
            <w:tcW w:w="2572" w:type="dxa"/>
          </w:tcPr>
          <w:p w14:paraId="2260ABBE" w14:textId="5125A332" w:rsidR="00576BB1" w:rsidRPr="00E819EB" w:rsidRDefault="00576BB1" w:rsidP="0028615D">
            <w:pPr>
              <w:spacing w:before="240"/>
              <w:rPr>
                <w:rFonts w:eastAsia="Arial" w:cstheme="minorHAnsi"/>
              </w:rPr>
            </w:pPr>
          </w:p>
        </w:tc>
        <w:tc>
          <w:tcPr>
            <w:tcW w:w="1633" w:type="dxa"/>
          </w:tcPr>
          <w:p w14:paraId="71A9511E" w14:textId="77777777" w:rsidR="00576BB1" w:rsidRPr="00E819EB" w:rsidRDefault="00576BB1" w:rsidP="0028615D">
            <w:pPr>
              <w:spacing w:before="240"/>
              <w:rPr>
                <w:rFonts w:eastAsia="Arial" w:cstheme="minorHAnsi"/>
              </w:rPr>
            </w:pPr>
          </w:p>
        </w:tc>
      </w:tr>
      <w:tr w:rsidR="0061288F" w:rsidRPr="00E819EB" w14:paraId="74CAC4B0" w14:textId="77777777" w:rsidTr="00515E74">
        <w:trPr>
          <w:trHeight w:val="923"/>
        </w:trPr>
        <w:tc>
          <w:tcPr>
            <w:tcW w:w="6784" w:type="dxa"/>
            <w:vAlign w:val="center"/>
          </w:tcPr>
          <w:p w14:paraId="339F5A40" w14:textId="6DF65C12" w:rsidR="0061288F" w:rsidRDefault="0061288F" w:rsidP="0061288F">
            <w:pPr>
              <w:pStyle w:val="Corpodetexto"/>
              <w:spacing w:before="120"/>
              <w:jc w:val="both"/>
              <w:rPr>
                <w:rFonts w:asciiTheme="minorHAnsi" w:eastAsia="Times New Roman" w:hAnsiTheme="minorHAnsi" w:cstheme="minorHAnsi"/>
              </w:rPr>
            </w:pPr>
          </w:p>
        </w:tc>
        <w:tc>
          <w:tcPr>
            <w:tcW w:w="2572" w:type="dxa"/>
          </w:tcPr>
          <w:p w14:paraId="0356142F" w14:textId="16058CC7" w:rsidR="0061288F" w:rsidRPr="00E819EB" w:rsidRDefault="0061288F" w:rsidP="0061288F">
            <w:pPr>
              <w:spacing w:before="240"/>
              <w:rPr>
                <w:rFonts w:eastAsia="Arial" w:cstheme="minorHAnsi"/>
              </w:rPr>
            </w:pPr>
          </w:p>
        </w:tc>
        <w:tc>
          <w:tcPr>
            <w:tcW w:w="1633" w:type="dxa"/>
          </w:tcPr>
          <w:p w14:paraId="1850F4C4" w14:textId="77777777" w:rsidR="0061288F" w:rsidRPr="00E819EB" w:rsidRDefault="0061288F" w:rsidP="0061288F">
            <w:pPr>
              <w:spacing w:before="240"/>
              <w:rPr>
                <w:rFonts w:eastAsia="Arial" w:cstheme="minorHAnsi"/>
              </w:rPr>
            </w:pPr>
          </w:p>
        </w:tc>
      </w:tr>
      <w:tr w:rsidR="0061288F" w:rsidRPr="00E819EB" w14:paraId="4BD730A5" w14:textId="77777777" w:rsidTr="00515E74">
        <w:trPr>
          <w:trHeight w:val="923"/>
        </w:trPr>
        <w:tc>
          <w:tcPr>
            <w:tcW w:w="6784" w:type="dxa"/>
            <w:vAlign w:val="center"/>
          </w:tcPr>
          <w:p w14:paraId="21E88AB3" w14:textId="20895203" w:rsidR="0061288F" w:rsidRDefault="0061288F" w:rsidP="0061288F">
            <w:pPr>
              <w:pStyle w:val="Corpodetexto"/>
              <w:spacing w:before="120"/>
              <w:jc w:val="both"/>
              <w:rPr>
                <w:rFonts w:asciiTheme="minorHAnsi" w:eastAsia="Times New Roman" w:hAnsiTheme="minorHAnsi" w:cstheme="minorHAnsi"/>
              </w:rPr>
            </w:pPr>
          </w:p>
        </w:tc>
        <w:tc>
          <w:tcPr>
            <w:tcW w:w="2572" w:type="dxa"/>
          </w:tcPr>
          <w:p w14:paraId="711DCB1E" w14:textId="1F371E12" w:rsidR="0061288F" w:rsidRPr="00E819EB" w:rsidRDefault="0061288F" w:rsidP="0061288F">
            <w:pPr>
              <w:spacing w:before="240"/>
              <w:rPr>
                <w:rFonts w:eastAsia="Arial" w:cstheme="minorHAnsi"/>
              </w:rPr>
            </w:pPr>
          </w:p>
        </w:tc>
        <w:tc>
          <w:tcPr>
            <w:tcW w:w="1633" w:type="dxa"/>
          </w:tcPr>
          <w:p w14:paraId="1F0632CA" w14:textId="77777777" w:rsidR="0061288F" w:rsidRPr="00E819EB" w:rsidRDefault="0061288F" w:rsidP="0061288F">
            <w:pPr>
              <w:spacing w:before="240"/>
              <w:rPr>
                <w:rFonts w:eastAsia="Arial" w:cstheme="minorHAnsi"/>
              </w:rPr>
            </w:pPr>
          </w:p>
        </w:tc>
      </w:tr>
    </w:tbl>
    <w:p w14:paraId="6B027B95" w14:textId="77777777" w:rsidR="00576BB1" w:rsidRDefault="00576BB1" w:rsidP="00576BB1">
      <w:pPr>
        <w:rPr>
          <w:rFonts w:cstheme="minorHAnsi"/>
        </w:rPr>
      </w:pPr>
    </w:p>
    <w:p w14:paraId="4CC69D49" w14:textId="55843A03" w:rsidR="00515E74" w:rsidRDefault="00515E74" w:rsidP="00576BB1">
      <w:pPr>
        <w:rPr>
          <w:rFonts w:cstheme="minorHAnsi"/>
        </w:rPr>
      </w:pPr>
    </w:p>
    <w:p w14:paraId="548B3EEC" w14:textId="63C7A05B" w:rsidR="00576BB1" w:rsidRPr="00254689" w:rsidRDefault="00254689" w:rsidP="00254689">
      <w:pPr>
        <w:jc w:val="center"/>
        <w:rPr>
          <w:rFonts w:cstheme="minorHAnsi"/>
        </w:rPr>
      </w:pPr>
      <w:r>
        <w:rPr>
          <w:rFonts w:cstheme="minorHAnsi"/>
          <w:b/>
        </w:rPr>
        <w:t>Fabricia Arruda Moreira Amazonas</w:t>
      </w:r>
      <w:r w:rsidR="00515E74">
        <w:rPr>
          <w:rFonts w:cstheme="minorHAnsi"/>
          <w:b/>
        </w:rPr>
        <w:br/>
      </w:r>
      <w:r>
        <w:rPr>
          <w:rFonts w:cstheme="minorHAnsi"/>
        </w:rPr>
        <w:t>Secretária Executiva do CERH</w:t>
      </w:r>
    </w:p>
    <w:p w14:paraId="7CF9CE47" w14:textId="77777777" w:rsidR="00576BB1" w:rsidRDefault="00576BB1" w:rsidP="00576BB1">
      <w:pPr>
        <w:spacing w:after="0"/>
        <w:jc w:val="center"/>
        <w:rPr>
          <w:rFonts w:cstheme="minorHAnsi"/>
          <w:b/>
        </w:rPr>
      </w:pPr>
      <w:r w:rsidRPr="0005428F">
        <w:rPr>
          <w:rFonts w:cstheme="minorHAnsi"/>
          <w:b/>
        </w:rPr>
        <w:t xml:space="preserve"> </w:t>
      </w:r>
    </w:p>
    <w:p w14:paraId="17E75CC9" w14:textId="63AC1346" w:rsidR="00BB1121" w:rsidRPr="00576BB1" w:rsidRDefault="00BB1121" w:rsidP="00576BB1"/>
    <w:sectPr w:rsidR="00BB1121" w:rsidRPr="00576BB1" w:rsidSect="00576BB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6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FACE" w14:textId="77777777" w:rsidR="00D740AD" w:rsidRDefault="00D740AD" w:rsidP="00F94EB2">
      <w:pPr>
        <w:spacing w:after="0" w:line="240" w:lineRule="auto"/>
      </w:pPr>
      <w:r>
        <w:separator/>
      </w:r>
    </w:p>
  </w:endnote>
  <w:endnote w:type="continuationSeparator" w:id="0">
    <w:p w14:paraId="62498233" w14:textId="77777777" w:rsidR="00D740AD" w:rsidRDefault="00D740AD"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67F" w14:textId="77777777" w:rsidR="00A65FC8" w:rsidRDefault="00A65FC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7F77" w14:textId="6457278B" w:rsidR="00F94EB2" w:rsidRPr="00F94EB2" w:rsidRDefault="007A5EFA" w:rsidP="00F94EB2">
    <w:pPr>
      <w:pStyle w:val="Rodap"/>
      <w:rPr>
        <w:rFonts w:ascii="Montserrat" w:hAnsi="Montserrat"/>
        <w:sz w:val="18"/>
        <w:szCs w:val="18"/>
      </w:rPr>
    </w:pPr>
    <w:r>
      <w:rPr>
        <w:noProof/>
        <w:lang w:eastAsia="pt-BR"/>
      </w:rPr>
      <mc:AlternateContent>
        <mc:Choice Requires="wps">
          <w:drawing>
            <wp:anchor distT="45720" distB="45720" distL="114300" distR="114300" simplePos="0" relativeHeight="251662336" behindDoc="0" locked="0" layoutInCell="1" allowOverlap="1" wp14:anchorId="357DE707" wp14:editId="08758FDB">
              <wp:simplePos x="0" y="0"/>
              <wp:positionH relativeFrom="margin">
                <wp:posOffset>1558290</wp:posOffset>
              </wp:positionH>
              <wp:positionV relativeFrom="paragraph">
                <wp:posOffset>-682625</wp:posOffset>
              </wp:positionV>
              <wp:extent cx="1933575" cy="78105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81050"/>
                      </a:xfrm>
                      <a:prstGeom prst="rect">
                        <a:avLst/>
                      </a:prstGeom>
                      <a:noFill/>
                      <a:ln w="9525">
                        <a:noFill/>
                        <a:miter lim="800000"/>
                        <a:headEnd/>
                        <a:tailEnd/>
                      </a:ln>
                    </wps:spPr>
                    <wps:txbx>
                      <w:txbxContent>
                        <w:p w14:paraId="14DD6086" w14:textId="228C86BC" w:rsidR="00263732" w:rsidRPr="00263732" w:rsidRDefault="007A5EFA" w:rsidP="00FE5C5A">
                          <w:pPr>
                            <w:spacing w:after="0" w:line="240" w:lineRule="auto"/>
                            <w:rPr>
                              <w:rFonts w:ascii="Arial" w:hAnsi="Arial" w:cs="Arial"/>
                              <w:color w:val="1B335D"/>
                              <w:sz w:val="18"/>
                              <w:szCs w:val="18"/>
                            </w:rPr>
                          </w:pPr>
                          <w:r>
                            <w:rPr>
                              <w:rFonts w:ascii="Arial" w:hAnsi="Arial" w:cs="Arial"/>
                              <w:color w:val="1B335D"/>
                              <w:sz w:val="18"/>
                              <w:szCs w:val="18"/>
                            </w:rPr>
                            <w:t>protocolo@sema.am.gov.br</w:t>
                          </w:r>
                          <w:r>
                            <w:rPr>
                              <w:rFonts w:ascii="Arial" w:hAnsi="Arial" w:cs="Arial"/>
                              <w:color w:val="1B335D"/>
                              <w:sz w:val="18"/>
                              <w:szCs w:val="18"/>
                            </w:rPr>
                            <w:br/>
                            <w:t>Fone:(92) 3659-1822</w:t>
                          </w:r>
                        </w:p>
                        <w:p w14:paraId="45C9134A" w14:textId="13551279" w:rsidR="00263732" w:rsidRPr="00263732" w:rsidRDefault="007A5EFA" w:rsidP="00FE5C5A">
                          <w:pPr>
                            <w:spacing w:after="0" w:line="240" w:lineRule="auto"/>
                            <w:rPr>
                              <w:rFonts w:ascii="Arial" w:hAnsi="Arial" w:cs="Arial"/>
                              <w:color w:val="1B335D"/>
                              <w:sz w:val="18"/>
                              <w:szCs w:val="18"/>
                            </w:rPr>
                          </w:pPr>
                          <w:r>
                            <w:rPr>
                              <w:rFonts w:ascii="Arial" w:hAnsi="Arial" w:cs="Arial"/>
                              <w:color w:val="1B335D"/>
                              <w:sz w:val="18"/>
                              <w:szCs w:val="18"/>
                            </w:rPr>
                            <w:t>Av. Mário Ypiranga, 3280 – Parque 10 – Manaus/</w:t>
                          </w:r>
                          <w:r w:rsidR="00263732" w:rsidRPr="00263732">
                            <w:rPr>
                              <w:rFonts w:ascii="Arial" w:hAnsi="Arial" w:cs="Arial"/>
                              <w:color w:val="1B335D"/>
                              <w:sz w:val="18"/>
                              <w:szCs w:val="18"/>
                            </w:rPr>
                            <w:t>AM</w:t>
                          </w:r>
                        </w:p>
                        <w:p w14:paraId="1A1CDE83" w14:textId="2CCE0511"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7A5EFA">
                            <w:rPr>
                              <w:rFonts w:ascii="Arial" w:hAnsi="Arial" w:cs="Arial"/>
                              <w:color w:val="1B335D"/>
                              <w:sz w:val="18"/>
                              <w:szCs w:val="18"/>
                            </w:rPr>
                            <w:t>69050-030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DE707" id="_x0000_t202" coordsize="21600,21600" o:spt="202" path="m,l,21600r21600,l21600,xe">
              <v:stroke joinstyle="miter"/>
              <v:path gradientshapeok="t" o:connecttype="rect"/>
            </v:shapetype>
            <v:shape id="Caixa de Texto 2" o:spid="_x0000_s1026" type="#_x0000_t202" style="position:absolute;margin-left:122.7pt;margin-top:-53.75pt;width:152.25pt;height:6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" filled="f" stroked="f">
              <v:textbox>
                <w:txbxContent>
                  <w:p w14:paraId="14DD6086" w14:textId="228C86BC" w:rsidR="00263732" w:rsidRPr="00263732" w:rsidRDefault="007A5EFA" w:rsidP="00FE5C5A">
                    <w:pPr>
                      <w:spacing w:after="0" w:line="240" w:lineRule="auto"/>
                      <w:rPr>
                        <w:rFonts w:ascii="Arial" w:hAnsi="Arial" w:cs="Arial"/>
                        <w:color w:val="1B335D"/>
                        <w:sz w:val="18"/>
                        <w:szCs w:val="18"/>
                      </w:rPr>
                    </w:pPr>
                    <w:r>
                      <w:rPr>
                        <w:rFonts w:ascii="Arial" w:hAnsi="Arial" w:cs="Arial"/>
                        <w:color w:val="1B335D"/>
                        <w:sz w:val="18"/>
                        <w:szCs w:val="18"/>
                      </w:rPr>
                      <w:t>protocolo@sema.am.gov.br</w:t>
                    </w:r>
                    <w:r>
                      <w:rPr>
                        <w:rFonts w:ascii="Arial" w:hAnsi="Arial" w:cs="Arial"/>
                        <w:color w:val="1B335D"/>
                        <w:sz w:val="18"/>
                        <w:szCs w:val="18"/>
                      </w:rPr>
                      <w:br/>
                      <w:t>Fone:(92) 3659-1822</w:t>
                    </w:r>
                  </w:p>
                  <w:p w14:paraId="45C9134A" w14:textId="13551279" w:rsidR="00263732" w:rsidRPr="00263732" w:rsidRDefault="007A5EFA" w:rsidP="00FE5C5A">
                    <w:pPr>
                      <w:spacing w:after="0" w:line="240" w:lineRule="auto"/>
                      <w:rPr>
                        <w:rFonts w:ascii="Arial" w:hAnsi="Arial" w:cs="Arial"/>
                        <w:color w:val="1B335D"/>
                        <w:sz w:val="18"/>
                        <w:szCs w:val="18"/>
                      </w:rPr>
                    </w:pPr>
                    <w:r>
                      <w:rPr>
                        <w:rFonts w:ascii="Arial" w:hAnsi="Arial" w:cs="Arial"/>
                        <w:color w:val="1B335D"/>
                        <w:sz w:val="18"/>
                        <w:szCs w:val="18"/>
                      </w:rPr>
                      <w:t>Av. Mário Ypiranga, 3280 – Parque 10 – Manaus/</w:t>
                    </w:r>
                    <w:r w:rsidR="00263732" w:rsidRPr="00263732">
                      <w:rPr>
                        <w:rFonts w:ascii="Arial" w:hAnsi="Arial" w:cs="Arial"/>
                        <w:color w:val="1B335D"/>
                        <w:sz w:val="18"/>
                        <w:szCs w:val="18"/>
                      </w:rPr>
                      <w:t>AM</w:t>
                    </w:r>
                  </w:p>
                  <w:p w14:paraId="1A1CDE83" w14:textId="2CCE0511"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7A5EFA">
                      <w:rPr>
                        <w:rFonts w:ascii="Arial" w:hAnsi="Arial" w:cs="Arial"/>
                        <w:color w:val="1B335D"/>
                        <w:sz w:val="18"/>
                        <w:szCs w:val="18"/>
                      </w:rPr>
                      <w:t>69050-030</w:t>
                    </w:r>
                  </w:p>
                </w:txbxContent>
              </v:textbox>
              <w10:wrap type="square" anchorx="margin"/>
            </v:shape>
          </w:pict>
        </mc:Fallback>
      </mc:AlternateContent>
    </w:r>
    <w:r w:rsidR="00A65FC8">
      <w:rPr>
        <w:noProof/>
        <w:lang w:eastAsia="pt-BR"/>
      </w:rPr>
      <w:drawing>
        <wp:anchor distT="0" distB="0" distL="114300" distR="114300" simplePos="0" relativeHeight="251663360" behindDoc="1" locked="0" layoutInCell="1" allowOverlap="1" wp14:anchorId="7F06B0CC" wp14:editId="35145F6B">
          <wp:simplePos x="0" y="0"/>
          <wp:positionH relativeFrom="column">
            <wp:posOffset>3938905</wp:posOffset>
          </wp:positionH>
          <wp:positionV relativeFrom="paragraph">
            <wp:posOffset>-663575</wp:posOffset>
          </wp:positionV>
          <wp:extent cx="2192655" cy="562048"/>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562048"/>
                  </a:xfrm>
                  <a:prstGeom prst="rect">
                    <a:avLst/>
                  </a:prstGeom>
                </pic:spPr>
              </pic:pic>
            </a:graphicData>
          </a:graphic>
          <wp14:sizeRelH relativeFrom="margin">
            <wp14:pctWidth>0</wp14:pctWidth>
          </wp14:sizeRelH>
          <wp14:sizeRelV relativeFrom="margin">
            <wp14:pctHeight>0</wp14:pctHeight>
          </wp14:sizeRelV>
        </wp:anchor>
      </w:drawing>
    </w:r>
    <w:r w:rsidR="00FE5C5A">
      <w:rPr>
        <w:noProof/>
        <w:lang w:eastAsia="pt-BR"/>
      </w:rPr>
      <w:drawing>
        <wp:anchor distT="0" distB="0" distL="114300" distR="114300" simplePos="0" relativeHeight="251664384" behindDoc="1" locked="0" layoutInCell="1" allowOverlap="1" wp14:anchorId="2E4980BC" wp14:editId="1485C3F9">
          <wp:simplePos x="0" y="0"/>
          <wp:positionH relativeFrom="column">
            <wp:posOffset>3688020</wp:posOffset>
          </wp:positionH>
          <wp:positionV relativeFrom="paragraph">
            <wp:posOffset>-672465</wp:posOffset>
          </wp:positionV>
          <wp:extent cx="201930" cy="25717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sidR="00FE5C5A">
      <w:rPr>
        <w:rFonts w:ascii="Arial" w:hAnsi="Arial" w:cs="Arial"/>
        <w:noProof/>
        <w:color w:val="1B335D"/>
        <w:sz w:val="18"/>
        <w:szCs w:val="18"/>
        <w:lang w:eastAsia="pt-BR"/>
      </w:rPr>
      <w:drawing>
        <wp:anchor distT="0" distB="0" distL="114300" distR="114300" simplePos="0" relativeHeight="251665408" behindDoc="1" locked="0" layoutInCell="1" allowOverlap="1" wp14:anchorId="05D9AA7C" wp14:editId="5A4E56AD">
          <wp:simplePos x="0" y="0"/>
          <wp:positionH relativeFrom="column">
            <wp:posOffset>3532398</wp:posOffset>
          </wp:positionH>
          <wp:positionV relativeFrom="paragraph">
            <wp:posOffset>-656219</wp:posOffset>
          </wp:positionV>
          <wp:extent cx="93345" cy="680720"/>
          <wp:effectExtent l="0" t="0" r="190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67456" behindDoc="1" locked="0" layoutInCell="1" allowOverlap="1" wp14:anchorId="58F42004" wp14:editId="385052B5">
          <wp:simplePos x="0" y="0"/>
          <wp:positionH relativeFrom="column">
            <wp:posOffset>1480701</wp:posOffset>
          </wp:positionH>
          <wp:positionV relativeFrom="paragraph">
            <wp:posOffset>-642476</wp:posOffset>
          </wp:positionV>
          <wp:extent cx="93345" cy="680720"/>
          <wp:effectExtent l="0" t="0" r="190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sidRPr="001D5F37">
      <w:rPr>
        <w:rFonts w:ascii="Montserrat" w:hAnsi="Montserrat"/>
        <w:caps/>
        <w:noProof/>
        <w:color w:val="5B9BD5"/>
        <w:sz w:val="18"/>
        <w:szCs w:val="18"/>
        <w:lang w:eastAsia="pt-BR"/>
      </w:rPr>
      <mc:AlternateContent>
        <mc:Choice Requires="wps">
          <w:drawing>
            <wp:anchor distT="45720" distB="45720" distL="114300" distR="114300" simplePos="0" relativeHeight="251660288" behindDoc="0" locked="0" layoutInCell="1" allowOverlap="1" wp14:anchorId="06CAE787" wp14:editId="7FE63F9D">
              <wp:simplePos x="0" y="0"/>
              <wp:positionH relativeFrom="column">
                <wp:posOffset>-527685</wp:posOffset>
              </wp:positionH>
              <wp:positionV relativeFrom="paragraph">
                <wp:posOffset>-699770</wp:posOffset>
              </wp:positionV>
              <wp:extent cx="210502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131C1DE1" w14:textId="737789E7" w:rsidR="00263732" w:rsidRPr="00263732" w:rsidRDefault="007A5EFA" w:rsidP="00FE5C5A">
                          <w:pPr>
                            <w:spacing w:after="0"/>
                            <w:rPr>
                              <w:rFonts w:ascii="Arial" w:hAnsi="Arial" w:cs="Arial"/>
                              <w:color w:val="1B335D"/>
                              <w:sz w:val="18"/>
                              <w:szCs w:val="18"/>
                            </w:rPr>
                          </w:pPr>
                          <w:r w:rsidRPr="007A5EFA">
                            <w:rPr>
                              <w:rFonts w:ascii="Arial" w:hAnsi="Arial" w:cs="Arial"/>
                              <w:color w:val="1B335D"/>
                              <w:sz w:val="18"/>
                              <w:szCs w:val="18"/>
                            </w:rPr>
                            <w:t>meioambiente.am.gov.br</w:t>
                          </w:r>
                          <w:r>
                            <w:rPr>
                              <w:rFonts w:ascii="Arial" w:hAnsi="Arial" w:cs="Arial"/>
                              <w:color w:val="1B335D"/>
                              <w:sz w:val="18"/>
                              <w:szCs w:val="18"/>
                            </w:rPr>
                            <w:br/>
                          </w:r>
                          <w:proofErr w:type="spellStart"/>
                          <w:r>
                            <w:rPr>
                              <w:rFonts w:ascii="Arial" w:hAnsi="Arial" w:cs="Arial"/>
                              <w:color w:val="1B335D"/>
                              <w:sz w:val="18"/>
                              <w:szCs w:val="18"/>
                            </w:rPr>
                            <w:t>instagram</w:t>
                          </w:r>
                          <w:proofErr w:type="spellEnd"/>
                          <w:r>
                            <w:rPr>
                              <w:rFonts w:ascii="Arial" w:hAnsi="Arial" w:cs="Arial"/>
                              <w:color w:val="1B335D"/>
                              <w:sz w:val="18"/>
                              <w:szCs w:val="18"/>
                            </w:rPr>
                            <w:t>: @</w:t>
                          </w:r>
                          <w:proofErr w:type="spellStart"/>
                          <w:r>
                            <w:rPr>
                              <w:rFonts w:ascii="Arial" w:hAnsi="Arial" w:cs="Arial"/>
                              <w:color w:val="1B335D"/>
                              <w:sz w:val="18"/>
                              <w:szCs w:val="18"/>
                            </w:rPr>
                            <w:t>semaamazonas</w:t>
                          </w:r>
                          <w:proofErr w:type="spellEnd"/>
                        </w:p>
                        <w:p w14:paraId="38B2F065" w14:textId="135451F7"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007A5EFA" w:rsidRPr="007A5EFA">
                            <w:rPr>
                              <w:rFonts w:ascii="Arial" w:hAnsi="Arial" w:cs="Arial"/>
                              <w:color w:val="1B335D"/>
                              <w:sz w:val="18"/>
                              <w:szCs w:val="18"/>
                            </w:rPr>
                            <w:t>semaamazonas</w:t>
                          </w:r>
                          <w:proofErr w:type="spellEnd"/>
                        </w:p>
                        <w:p w14:paraId="744217AF" w14:textId="6C75D641"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007A5EFA" w:rsidRPr="007A5EFA">
                            <w:rPr>
                              <w:rFonts w:ascii="Arial" w:hAnsi="Arial" w:cs="Arial"/>
                              <w:color w:val="1B335D"/>
                              <w:sz w:val="18"/>
                              <w:szCs w:val="18"/>
                            </w:rPr>
                            <w:t>sema.amazonas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AE787" id="_x0000_s1027" type="#_x0000_t202" style="position:absolute;margin-left:-41.55pt;margin-top:-55.1pt;width:165.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" filled="f" stroked="f">
              <v:textbox style="mso-fit-shape-to-text:t">
                <w:txbxContent>
                  <w:p w14:paraId="131C1DE1" w14:textId="737789E7" w:rsidR="00263732" w:rsidRPr="00263732" w:rsidRDefault="007A5EFA" w:rsidP="00FE5C5A">
                    <w:pPr>
                      <w:spacing w:after="0"/>
                      <w:rPr>
                        <w:rFonts w:ascii="Arial" w:hAnsi="Arial" w:cs="Arial"/>
                        <w:color w:val="1B335D"/>
                        <w:sz w:val="18"/>
                        <w:szCs w:val="18"/>
                      </w:rPr>
                    </w:pPr>
                    <w:r w:rsidRPr="007A5EFA">
                      <w:rPr>
                        <w:rFonts w:ascii="Arial" w:hAnsi="Arial" w:cs="Arial"/>
                        <w:color w:val="1B335D"/>
                        <w:sz w:val="18"/>
                        <w:szCs w:val="18"/>
                      </w:rPr>
                      <w:t>meioambiente.am.gov.br</w:t>
                    </w:r>
                    <w:r>
                      <w:rPr>
                        <w:rFonts w:ascii="Arial" w:hAnsi="Arial" w:cs="Arial"/>
                        <w:color w:val="1B335D"/>
                        <w:sz w:val="18"/>
                        <w:szCs w:val="18"/>
                      </w:rPr>
                      <w:br/>
                    </w:r>
                    <w:proofErr w:type="spellStart"/>
                    <w:r>
                      <w:rPr>
                        <w:rFonts w:ascii="Arial" w:hAnsi="Arial" w:cs="Arial"/>
                        <w:color w:val="1B335D"/>
                        <w:sz w:val="18"/>
                        <w:szCs w:val="18"/>
                      </w:rPr>
                      <w:t>instagram</w:t>
                    </w:r>
                    <w:proofErr w:type="spellEnd"/>
                    <w:r>
                      <w:rPr>
                        <w:rFonts w:ascii="Arial" w:hAnsi="Arial" w:cs="Arial"/>
                        <w:color w:val="1B335D"/>
                        <w:sz w:val="18"/>
                        <w:szCs w:val="18"/>
                      </w:rPr>
                      <w:t>: @</w:t>
                    </w:r>
                    <w:proofErr w:type="spellStart"/>
                    <w:r>
                      <w:rPr>
                        <w:rFonts w:ascii="Arial" w:hAnsi="Arial" w:cs="Arial"/>
                        <w:color w:val="1B335D"/>
                        <w:sz w:val="18"/>
                        <w:szCs w:val="18"/>
                      </w:rPr>
                      <w:t>semaamazonas</w:t>
                    </w:r>
                    <w:proofErr w:type="spellEnd"/>
                  </w:p>
                  <w:p w14:paraId="38B2F065" w14:textId="135451F7"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007A5EFA" w:rsidRPr="007A5EFA">
                      <w:rPr>
                        <w:rFonts w:ascii="Arial" w:hAnsi="Arial" w:cs="Arial"/>
                        <w:color w:val="1B335D"/>
                        <w:sz w:val="18"/>
                        <w:szCs w:val="18"/>
                      </w:rPr>
                      <w:t>semaamazonas</w:t>
                    </w:r>
                    <w:proofErr w:type="spellEnd"/>
                  </w:p>
                  <w:p w14:paraId="744217AF" w14:textId="6C75D641"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007A5EFA" w:rsidRPr="007A5EFA">
                      <w:rPr>
                        <w:rFonts w:ascii="Arial" w:hAnsi="Arial" w:cs="Arial"/>
                        <w:color w:val="1B335D"/>
                        <w:sz w:val="18"/>
                        <w:szCs w:val="18"/>
                      </w:rPr>
                      <w:t>sema.amazonas</w:t>
                    </w:r>
                    <w:proofErr w:type="spellEnd"/>
                  </w:p>
                </w:txbxContent>
              </v:textbox>
              <w10:wrap type="square"/>
            </v:shape>
          </w:pict>
        </mc:Fallback>
      </mc:AlternateContent>
    </w:r>
    <w:r w:rsidR="00F94EB2" w:rsidRPr="001D5F37">
      <w:rPr>
        <w:rFonts w:ascii="Montserrat" w:hAnsi="Montserrat"/>
        <w:caps/>
        <w:color w:val="5B9BD5"/>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C735" w14:textId="77777777" w:rsidR="00A65FC8" w:rsidRDefault="00A65FC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D57AC" w14:textId="77777777" w:rsidR="00D740AD" w:rsidRDefault="00D740AD" w:rsidP="00F94EB2">
      <w:pPr>
        <w:spacing w:after="0" w:line="240" w:lineRule="auto"/>
      </w:pPr>
      <w:r>
        <w:separator/>
      </w:r>
    </w:p>
  </w:footnote>
  <w:footnote w:type="continuationSeparator" w:id="0">
    <w:p w14:paraId="7127F335" w14:textId="77777777" w:rsidR="00D740AD" w:rsidRDefault="00D740AD"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B48E" w14:textId="77777777" w:rsidR="00A65FC8" w:rsidRDefault="00A65FC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DAD1" w14:textId="5B07666C" w:rsidR="00F94EB2" w:rsidRDefault="00F94EB2">
    <w:pPr>
      <w:pStyle w:val="Cabealho"/>
    </w:pPr>
    <w:r>
      <w:rPr>
        <w:noProof/>
        <w:lang w:eastAsia="pt-BR"/>
      </w:rPr>
      <w:drawing>
        <wp:anchor distT="0" distB="0" distL="114300" distR="114300" simplePos="0" relativeHeight="251658240" behindDoc="1" locked="0" layoutInCell="1" allowOverlap="1" wp14:anchorId="18994243" wp14:editId="43767901">
          <wp:simplePos x="0" y="0"/>
          <wp:positionH relativeFrom="page">
            <wp:align>right</wp:align>
          </wp:positionH>
          <wp:positionV relativeFrom="paragraph">
            <wp:posOffset>-448945</wp:posOffset>
          </wp:positionV>
          <wp:extent cx="7549351" cy="10675088"/>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886D" w14:textId="77777777" w:rsidR="00A65FC8" w:rsidRDefault="00A65F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1F2331"/>
    <w:multiLevelType w:val="hybridMultilevel"/>
    <w:tmpl w:val="F48434BE"/>
    <w:lvl w:ilvl="0" w:tplc="D66EDE3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067949"/>
    <w:multiLevelType w:val="hybridMultilevel"/>
    <w:tmpl w:val="5C7C95A0"/>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3" w15:restartNumberingAfterBreak="0">
    <w:nsid w:val="751C760D"/>
    <w:multiLevelType w:val="hybridMultilevel"/>
    <w:tmpl w:val="463E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B2"/>
    <w:rsid w:val="00046C87"/>
    <w:rsid w:val="000545F9"/>
    <w:rsid w:val="000772DA"/>
    <w:rsid w:val="000B3187"/>
    <w:rsid w:val="000B750C"/>
    <w:rsid w:val="000C34AE"/>
    <w:rsid w:val="000E1887"/>
    <w:rsid w:val="0010709D"/>
    <w:rsid w:val="00122561"/>
    <w:rsid w:val="00124089"/>
    <w:rsid w:val="00145E51"/>
    <w:rsid w:val="00146447"/>
    <w:rsid w:val="001762A0"/>
    <w:rsid w:val="00186B3F"/>
    <w:rsid w:val="00196365"/>
    <w:rsid w:val="001A35BA"/>
    <w:rsid w:val="001D5F37"/>
    <w:rsid w:val="001F3F6D"/>
    <w:rsid w:val="00224504"/>
    <w:rsid w:val="00233313"/>
    <w:rsid w:val="002364E9"/>
    <w:rsid w:val="00254689"/>
    <w:rsid w:val="002627CA"/>
    <w:rsid w:val="00263732"/>
    <w:rsid w:val="00274B63"/>
    <w:rsid w:val="00282E88"/>
    <w:rsid w:val="00283FA8"/>
    <w:rsid w:val="002A4781"/>
    <w:rsid w:val="002A48D2"/>
    <w:rsid w:val="002A6C25"/>
    <w:rsid w:val="002B7046"/>
    <w:rsid w:val="002B7A6C"/>
    <w:rsid w:val="002F5C2D"/>
    <w:rsid w:val="0030222D"/>
    <w:rsid w:val="00340958"/>
    <w:rsid w:val="00345F93"/>
    <w:rsid w:val="003473D2"/>
    <w:rsid w:val="00394951"/>
    <w:rsid w:val="003D740B"/>
    <w:rsid w:val="003E3706"/>
    <w:rsid w:val="003F5A6C"/>
    <w:rsid w:val="00413924"/>
    <w:rsid w:val="00413CBC"/>
    <w:rsid w:val="00422731"/>
    <w:rsid w:val="00425D53"/>
    <w:rsid w:val="00474FED"/>
    <w:rsid w:val="004C5C0F"/>
    <w:rsid w:val="004D6017"/>
    <w:rsid w:val="004D644B"/>
    <w:rsid w:val="00502EF6"/>
    <w:rsid w:val="00515E74"/>
    <w:rsid w:val="00521B23"/>
    <w:rsid w:val="00533CC0"/>
    <w:rsid w:val="00533F7E"/>
    <w:rsid w:val="005565C8"/>
    <w:rsid w:val="005741BC"/>
    <w:rsid w:val="00576BB1"/>
    <w:rsid w:val="00586F1A"/>
    <w:rsid w:val="00590AB2"/>
    <w:rsid w:val="005A105B"/>
    <w:rsid w:val="005A2A92"/>
    <w:rsid w:val="005A2CCD"/>
    <w:rsid w:val="005A5FD3"/>
    <w:rsid w:val="005A6321"/>
    <w:rsid w:val="0061288F"/>
    <w:rsid w:val="00630729"/>
    <w:rsid w:val="0063269D"/>
    <w:rsid w:val="00634E5C"/>
    <w:rsid w:val="006528C1"/>
    <w:rsid w:val="006571D7"/>
    <w:rsid w:val="006922CE"/>
    <w:rsid w:val="00692FDF"/>
    <w:rsid w:val="00697F75"/>
    <w:rsid w:val="006D219F"/>
    <w:rsid w:val="006D2414"/>
    <w:rsid w:val="006D3663"/>
    <w:rsid w:val="006F7F01"/>
    <w:rsid w:val="007135EE"/>
    <w:rsid w:val="00730A37"/>
    <w:rsid w:val="007476DA"/>
    <w:rsid w:val="007617A5"/>
    <w:rsid w:val="00784950"/>
    <w:rsid w:val="00786AAC"/>
    <w:rsid w:val="007A3AFE"/>
    <w:rsid w:val="007A5EFA"/>
    <w:rsid w:val="007B2310"/>
    <w:rsid w:val="007C52E5"/>
    <w:rsid w:val="007D0B9D"/>
    <w:rsid w:val="007F0FB8"/>
    <w:rsid w:val="00810B60"/>
    <w:rsid w:val="00825EDE"/>
    <w:rsid w:val="00834AFD"/>
    <w:rsid w:val="008504C4"/>
    <w:rsid w:val="0085194B"/>
    <w:rsid w:val="00852ADE"/>
    <w:rsid w:val="00856408"/>
    <w:rsid w:val="00861DD3"/>
    <w:rsid w:val="00863CBF"/>
    <w:rsid w:val="00873337"/>
    <w:rsid w:val="0088277A"/>
    <w:rsid w:val="00887262"/>
    <w:rsid w:val="008B24F9"/>
    <w:rsid w:val="008C413A"/>
    <w:rsid w:val="008C611A"/>
    <w:rsid w:val="008E19FC"/>
    <w:rsid w:val="008E69C5"/>
    <w:rsid w:val="008F0EB2"/>
    <w:rsid w:val="00905E94"/>
    <w:rsid w:val="0090618C"/>
    <w:rsid w:val="00933362"/>
    <w:rsid w:val="00934830"/>
    <w:rsid w:val="00956EE7"/>
    <w:rsid w:val="00965FC3"/>
    <w:rsid w:val="00974B08"/>
    <w:rsid w:val="0098334C"/>
    <w:rsid w:val="00996B62"/>
    <w:rsid w:val="009B3C39"/>
    <w:rsid w:val="009C4BF6"/>
    <w:rsid w:val="009C5507"/>
    <w:rsid w:val="00A0092E"/>
    <w:rsid w:val="00A25FF5"/>
    <w:rsid w:val="00A512C6"/>
    <w:rsid w:val="00A553B5"/>
    <w:rsid w:val="00A629B4"/>
    <w:rsid w:val="00A62DBE"/>
    <w:rsid w:val="00A65121"/>
    <w:rsid w:val="00A65DA5"/>
    <w:rsid w:val="00A65FC8"/>
    <w:rsid w:val="00A67541"/>
    <w:rsid w:val="00A955FA"/>
    <w:rsid w:val="00AA14D7"/>
    <w:rsid w:val="00AB1DB0"/>
    <w:rsid w:val="00AB3D64"/>
    <w:rsid w:val="00AD0C18"/>
    <w:rsid w:val="00B05915"/>
    <w:rsid w:val="00B32535"/>
    <w:rsid w:val="00B33282"/>
    <w:rsid w:val="00B524D0"/>
    <w:rsid w:val="00B6500E"/>
    <w:rsid w:val="00B769B2"/>
    <w:rsid w:val="00B77A11"/>
    <w:rsid w:val="00B953AB"/>
    <w:rsid w:val="00BA0F36"/>
    <w:rsid w:val="00BB1121"/>
    <w:rsid w:val="00BB3723"/>
    <w:rsid w:val="00BD3975"/>
    <w:rsid w:val="00BE6AAC"/>
    <w:rsid w:val="00C03A88"/>
    <w:rsid w:val="00C04902"/>
    <w:rsid w:val="00C808F2"/>
    <w:rsid w:val="00C8131A"/>
    <w:rsid w:val="00CF175C"/>
    <w:rsid w:val="00D1520C"/>
    <w:rsid w:val="00D51153"/>
    <w:rsid w:val="00D56EFF"/>
    <w:rsid w:val="00D62D59"/>
    <w:rsid w:val="00D7360D"/>
    <w:rsid w:val="00D740AD"/>
    <w:rsid w:val="00D7477E"/>
    <w:rsid w:val="00D94ED8"/>
    <w:rsid w:val="00DA301F"/>
    <w:rsid w:val="00DA3DC6"/>
    <w:rsid w:val="00DC7CBC"/>
    <w:rsid w:val="00DD34B6"/>
    <w:rsid w:val="00E02343"/>
    <w:rsid w:val="00E063FA"/>
    <w:rsid w:val="00E11194"/>
    <w:rsid w:val="00E44F1C"/>
    <w:rsid w:val="00E877D5"/>
    <w:rsid w:val="00EC303F"/>
    <w:rsid w:val="00EE770D"/>
    <w:rsid w:val="00F045B3"/>
    <w:rsid w:val="00F13158"/>
    <w:rsid w:val="00F2347E"/>
    <w:rsid w:val="00F71A7B"/>
    <w:rsid w:val="00F71DDE"/>
    <w:rsid w:val="00F757A8"/>
    <w:rsid w:val="00F94EB2"/>
    <w:rsid w:val="00F965B9"/>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BF514"/>
  <w15:chartTrackingRefBased/>
  <w15:docId w15:val="{1EE33F3B-17DB-48C2-97A3-B516832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yperlink">
    <w:name w:val="Hyperlink"/>
    <w:basedOn w:val="Fontepargpadro"/>
    <w:uiPriority w:val="99"/>
    <w:unhideWhenUsed/>
    <w:rsid w:val="007A5EFA"/>
    <w:rPr>
      <w:color w:val="0563C1" w:themeColor="hyperlink"/>
      <w:u w:val="single"/>
    </w:rPr>
  </w:style>
  <w:style w:type="paragraph" w:customStyle="1" w:styleId="TextfrKfW">
    <w:name w:val="Text für KfW"/>
    <w:basedOn w:val="Normal"/>
    <w:rsid w:val="00D62D59"/>
    <w:pPr>
      <w:tabs>
        <w:tab w:val="left" w:pos="851"/>
        <w:tab w:val="left" w:pos="1418"/>
        <w:tab w:val="left" w:pos="2127"/>
      </w:tabs>
      <w:spacing w:after="240" w:line="360" w:lineRule="atLeast"/>
    </w:pPr>
    <w:rPr>
      <w:rFonts w:ascii="Arial" w:eastAsia="Times New Roman" w:hAnsi="Arial" w:cs="Times New Roman"/>
      <w:kern w:val="0"/>
      <w:szCs w:val="20"/>
      <w:lang w:val="de-DE" w:eastAsia="de-DE"/>
      <w14:ligatures w14:val="none"/>
    </w:rPr>
  </w:style>
  <w:style w:type="table" w:customStyle="1" w:styleId="Tabelacomgrade3">
    <w:name w:val="Tabela com grade3"/>
    <w:basedOn w:val="Tabelanormal"/>
    <w:next w:val="Tabelacomgrade"/>
    <w:uiPriority w:val="39"/>
    <w:rsid w:val="001D5F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D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A2CCD"/>
    <w:pPr>
      <w:spacing w:after="0" w:line="240" w:lineRule="auto"/>
    </w:pPr>
  </w:style>
  <w:style w:type="paragraph" w:styleId="NormalWeb">
    <w:name w:val="Normal (Web)"/>
    <w:basedOn w:val="Normal"/>
    <w:uiPriority w:val="99"/>
    <w:unhideWhenUsed/>
    <w:rsid w:val="008564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iperlinkVisitado">
    <w:name w:val="FollowedHyperlink"/>
    <w:basedOn w:val="Fontepargpadro"/>
    <w:uiPriority w:val="99"/>
    <w:semiHidden/>
    <w:unhideWhenUsed/>
    <w:rsid w:val="007C52E5"/>
    <w:rPr>
      <w:color w:val="954F72" w:themeColor="followedHyperlink"/>
      <w:u w:val="single"/>
    </w:rPr>
  </w:style>
  <w:style w:type="paragraph" w:styleId="Corpodetexto">
    <w:name w:val="Body Text"/>
    <w:basedOn w:val="Normal"/>
    <w:link w:val="CorpodetextoChar"/>
    <w:uiPriority w:val="1"/>
    <w:qFormat/>
    <w:rsid w:val="00576BB1"/>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576BB1"/>
    <w:rPr>
      <w:rFonts w:ascii="Calibri" w:eastAsia="Calibri" w:hAnsi="Calibri" w:cs="Calibri"/>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90109">
      <w:bodyDiv w:val="1"/>
      <w:marLeft w:val="0"/>
      <w:marRight w:val="0"/>
      <w:marTop w:val="0"/>
      <w:marBottom w:val="0"/>
      <w:divBdr>
        <w:top w:val="none" w:sz="0" w:space="0" w:color="auto"/>
        <w:left w:val="none" w:sz="0" w:space="0" w:color="auto"/>
        <w:bottom w:val="none" w:sz="0" w:space="0" w:color="auto"/>
        <w:right w:val="none" w:sz="0" w:space="0" w:color="auto"/>
      </w:divBdr>
    </w:div>
    <w:div w:id="19008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887B-A58E-43FD-8E78-5842A359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Pages>
  <Words>1903</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Nayanna de Souza Rodriguês</cp:lastModifiedBy>
  <cp:revision>200</cp:revision>
  <cp:lastPrinted>2023-06-27T16:17:00Z</cp:lastPrinted>
  <dcterms:created xsi:type="dcterms:W3CDTF">2023-07-18T18:53:00Z</dcterms:created>
  <dcterms:modified xsi:type="dcterms:W3CDTF">2023-07-21T19:23:00Z</dcterms:modified>
</cp:coreProperties>
</file>